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532"/>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19427B" w:rsidRPr="0019427B" w:rsidTr="0019427B">
        <w:trPr>
          <w:trHeight w:val="1584"/>
        </w:trPr>
        <w:tc>
          <w:tcPr>
            <w:tcW w:w="4786" w:type="dxa"/>
            <w:tcBorders>
              <w:top w:val="nil"/>
              <w:left w:val="nil"/>
              <w:bottom w:val="single" w:sz="4" w:space="0" w:color="auto"/>
              <w:right w:val="nil"/>
            </w:tcBorders>
          </w:tcPr>
          <w:p w:rsidR="0019427B" w:rsidRPr="0019427B" w:rsidRDefault="0019427B" w:rsidP="0019427B">
            <w:pPr>
              <w:spacing w:after="0" w:line="252" w:lineRule="auto"/>
              <w:jc w:val="center"/>
              <w:rPr>
                <w:rFonts w:ascii="Times New Roman" w:eastAsia="Times New Roman" w:hAnsi="Times New Roman" w:cs="Times New Roman"/>
                <w:b/>
                <w:sz w:val="24"/>
                <w:szCs w:val="24"/>
                <w:lang w:eastAsia="en-US"/>
              </w:rPr>
            </w:pPr>
            <w:r w:rsidRPr="0019427B">
              <w:rPr>
                <w:rFonts w:ascii="Times New Roman" w:eastAsia="Times New Roman" w:hAnsi="Times New Roman" w:cs="Times New Roman"/>
                <w:b/>
                <w:sz w:val="24"/>
                <w:szCs w:val="24"/>
                <w:lang w:eastAsia="en-US"/>
              </w:rPr>
              <w:t>Баш</w:t>
            </w:r>
            <w:r w:rsidRPr="0019427B">
              <w:rPr>
                <w:rFonts w:ascii="Times New Roman" w:eastAsia="MS Mincho" w:hAnsi="Times New Roman" w:cs="Times New Roman" w:hint="eastAsia"/>
                <w:b/>
                <w:sz w:val="24"/>
                <w:szCs w:val="24"/>
                <w:lang w:eastAsia="en-US"/>
              </w:rPr>
              <w:t>ҡ</w:t>
            </w:r>
            <w:r w:rsidRPr="0019427B">
              <w:rPr>
                <w:rFonts w:ascii="Times New Roman" w:eastAsia="Times New Roman" w:hAnsi="Times New Roman" w:cs="Times New Roman"/>
                <w:b/>
                <w:sz w:val="24"/>
                <w:szCs w:val="24"/>
                <w:lang w:eastAsia="en-US"/>
              </w:rPr>
              <w:t>ортостан Республикаhы</w:t>
            </w:r>
          </w:p>
          <w:p w:rsidR="0019427B" w:rsidRPr="0019427B" w:rsidRDefault="0019427B" w:rsidP="0019427B">
            <w:pPr>
              <w:spacing w:after="0" w:line="252" w:lineRule="auto"/>
              <w:jc w:val="center"/>
              <w:rPr>
                <w:rFonts w:ascii="Times New Roman" w:eastAsia="Times New Roman" w:hAnsi="Times New Roman" w:cs="Times New Roman"/>
                <w:b/>
                <w:sz w:val="24"/>
                <w:szCs w:val="24"/>
                <w:lang w:eastAsia="en-US"/>
              </w:rPr>
            </w:pPr>
            <w:r w:rsidRPr="0019427B">
              <w:rPr>
                <w:rFonts w:ascii="Times New Roman" w:eastAsia="Times New Roman" w:hAnsi="Times New Roman" w:cs="Times New Roman"/>
                <w:b/>
                <w:sz w:val="24"/>
                <w:szCs w:val="24"/>
                <w:lang w:eastAsia="en-US"/>
              </w:rPr>
              <w:t>Борай районы  муниципаль районыны</w:t>
            </w:r>
            <w:r w:rsidRPr="0019427B">
              <w:rPr>
                <w:rFonts w:ascii="Times New Roman" w:eastAsia="Times New Roman" w:hAnsi="Times New Roman" w:cs="Times New Roman"/>
                <w:b/>
                <w:sz w:val="24"/>
                <w:szCs w:val="24"/>
                <w:lang w:eastAsia="en-US"/>
              </w:rPr>
              <w:softHyphen/>
              <w:t>н Тепляк  ауыл  советы</w:t>
            </w:r>
          </w:p>
          <w:p w:rsidR="0019427B" w:rsidRPr="0019427B" w:rsidRDefault="0019427B" w:rsidP="0019427B">
            <w:pPr>
              <w:spacing w:after="0" w:line="252" w:lineRule="auto"/>
              <w:jc w:val="center"/>
              <w:rPr>
                <w:rFonts w:ascii="Times New Roman" w:eastAsia="Times New Roman" w:hAnsi="Times New Roman" w:cs="Times New Roman"/>
                <w:b/>
                <w:sz w:val="24"/>
                <w:szCs w:val="24"/>
                <w:lang w:eastAsia="en-US"/>
              </w:rPr>
            </w:pPr>
            <w:r w:rsidRPr="0019427B">
              <w:rPr>
                <w:rFonts w:ascii="Times New Roman" w:eastAsia="Times New Roman" w:hAnsi="Times New Roman" w:cs="Times New Roman"/>
                <w:b/>
                <w:sz w:val="24"/>
                <w:szCs w:val="24"/>
                <w:lang w:eastAsia="en-US"/>
              </w:rPr>
              <w:t>ауыл  биләмәhе   Советы</w:t>
            </w:r>
          </w:p>
          <w:p w:rsidR="0019427B" w:rsidRPr="0019427B" w:rsidRDefault="0019427B" w:rsidP="0019427B">
            <w:pPr>
              <w:spacing w:after="0" w:line="252" w:lineRule="auto"/>
              <w:jc w:val="center"/>
              <w:rPr>
                <w:rFonts w:ascii="a_Timer Bashkir" w:eastAsia="Times New Roman" w:hAnsi="a_Timer Bashkir" w:cs="Arial"/>
                <w:b/>
                <w:sz w:val="24"/>
                <w:szCs w:val="24"/>
                <w:lang w:val="be-BY" w:eastAsia="en-US"/>
              </w:rPr>
            </w:pPr>
          </w:p>
          <w:p w:rsidR="0019427B" w:rsidRPr="0019427B" w:rsidRDefault="0019427B" w:rsidP="0019427B">
            <w:pPr>
              <w:spacing w:after="0" w:line="252" w:lineRule="auto"/>
              <w:jc w:val="center"/>
              <w:rPr>
                <w:rFonts w:ascii="a_Timer Bashkir" w:eastAsia="Times New Roman" w:hAnsi="a_Timer Bashkir" w:cs="Arial"/>
                <w:sz w:val="18"/>
                <w:szCs w:val="18"/>
                <w:lang w:val="be-BY" w:eastAsia="en-US"/>
              </w:rPr>
            </w:pPr>
            <w:r w:rsidRPr="0019427B">
              <w:rPr>
                <w:rFonts w:ascii="a_Timer Bashkir" w:eastAsia="Times New Roman" w:hAnsi="a_Timer Bashkir" w:cs="Arial"/>
                <w:sz w:val="18"/>
                <w:szCs w:val="18"/>
                <w:lang w:val="be-BY" w:eastAsia="en-US"/>
              </w:rPr>
              <w:t>4529 63,  Тепляк ауылы, Мелиораторзар  урамы, 1</w:t>
            </w:r>
          </w:p>
          <w:p w:rsidR="0019427B" w:rsidRPr="0019427B" w:rsidRDefault="0019427B" w:rsidP="0019427B">
            <w:pPr>
              <w:spacing w:after="0" w:line="252" w:lineRule="auto"/>
              <w:jc w:val="center"/>
              <w:rPr>
                <w:rFonts w:ascii="a_Timer Bashkir" w:eastAsia="Times New Roman" w:hAnsi="a_Timer Bashkir" w:cs="Arial"/>
                <w:b/>
                <w:sz w:val="28"/>
                <w:szCs w:val="24"/>
                <w:lang w:val="be-BY" w:eastAsia="en-US"/>
              </w:rPr>
            </w:pPr>
            <w:r w:rsidRPr="0019427B">
              <w:rPr>
                <w:rFonts w:ascii="a_Timer Bashkir" w:eastAsia="Times New Roman" w:hAnsi="a_Timer Bashkir" w:cs="Arial"/>
                <w:sz w:val="18"/>
                <w:szCs w:val="18"/>
                <w:lang w:val="be-BY" w:eastAsia="en-US"/>
              </w:rPr>
              <w:t>Тел.347 56 2-66-56,</w:t>
            </w:r>
          </w:p>
        </w:tc>
        <w:tc>
          <w:tcPr>
            <w:tcW w:w="1440" w:type="dxa"/>
            <w:tcBorders>
              <w:top w:val="nil"/>
              <w:left w:val="nil"/>
              <w:bottom w:val="single" w:sz="4" w:space="0" w:color="auto"/>
              <w:right w:val="nil"/>
            </w:tcBorders>
          </w:tcPr>
          <w:p w:rsidR="0019427B" w:rsidRPr="0019427B" w:rsidRDefault="0019427B" w:rsidP="0019427B">
            <w:pPr>
              <w:spacing w:after="0" w:line="252" w:lineRule="auto"/>
              <w:jc w:val="both"/>
              <w:rPr>
                <w:rFonts w:ascii="Times New Roman" w:eastAsia="Times New Roman" w:hAnsi="Times New Roman" w:cs="Times New Roman"/>
                <w:noProof/>
                <w:color w:val="FF00FF"/>
                <w:sz w:val="28"/>
                <w:szCs w:val="20"/>
                <w:lang w:eastAsia="en-US"/>
              </w:rPr>
            </w:pPr>
          </w:p>
          <w:p w:rsidR="0019427B" w:rsidRPr="0019427B" w:rsidRDefault="0019427B" w:rsidP="0019427B">
            <w:pPr>
              <w:spacing w:after="0" w:line="252" w:lineRule="auto"/>
              <w:jc w:val="both"/>
              <w:rPr>
                <w:rFonts w:ascii="Times New Roman" w:eastAsia="Times New Roman" w:hAnsi="Times New Roman" w:cs="Times New Roman"/>
                <w:noProof/>
                <w:color w:val="FF00FF"/>
                <w:sz w:val="24"/>
                <w:szCs w:val="24"/>
                <w:lang w:eastAsia="en-US"/>
              </w:rPr>
            </w:pPr>
            <w:r w:rsidRPr="0019427B">
              <w:rPr>
                <w:rFonts w:ascii="Times New Roman" w:eastAsia="Times New Roman" w:hAnsi="Times New Roman" w:cs="Times New Roman"/>
                <w:noProof/>
                <w:szCs w:val="24"/>
              </w:rPr>
              <w:drawing>
                <wp:inline distT="0" distB="0" distL="0" distR="0" wp14:anchorId="690379CF" wp14:editId="14D0C80C">
                  <wp:extent cx="819150" cy="819150"/>
                  <wp:effectExtent l="0" t="0" r="0" b="0"/>
                  <wp:docPr id="3"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19427B" w:rsidRPr="0019427B" w:rsidRDefault="0019427B" w:rsidP="0019427B">
            <w:pPr>
              <w:spacing w:after="0" w:line="252" w:lineRule="auto"/>
              <w:jc w:val="both"/>
              <w:rPr>
                <w:rFonts w:ascii="Times New Roman" w:eastAsia="Times New Roman" w:hAnsi="Times New Roman" w:cs="Times New Roman"/>
                <w:noProof/>
                <w:color w:val="FF00FF"/>
                <w:sz w:val="24"/>
                <w:szCs w:val="24"/>
                <w:lang w:eastAsia="en-US"/>
              </w:rPr>
            </w:pPr>
          </w:p>
          <w:p w:rsidR="0019427B" w:rsidRPr="0019427B" w:rsidRDefault="0019427B" w:rsidP="0019427B">
            <w:pPr>
              <w:spacing w:after="0" w:line="252" w:lineRule="auto"/>
              <w:jc w:val="both"/>
              <w:rPr>
                <w:rFonts w:ascii="Times New Roman" w:eastAsia="Times New Roman" w:hAnsi="Times New Roman" w:cs="Times New Roman"/>
                <w:noProof/>
                <w:color w:val="FF00FF"/>
                <w:sz w:val="28"/>
                <w:szCs w:val="24"/>
                <w:lang w:val="en-US" w:eastAsia="en-US"/>
              </w:rPr>
            </w:pPr>
          </w:p>
        </w:tc>
        <w:tc>
          <w:tcPr>
            <w:tcW w:w="4139" w:type="dxa"/>
            <w:tcBorders>
              <w:top w:val="nil"/>
              <w:left w:val="nil"/>
              <w:bottom w:val="single" w:sz="4" w:space="0" w:color="auto"/>
              <w:right w:val="nil"/>
            </w:tcBorders>
          </w:tcPr>
          <w:p w:rsidR="0019427B" w:rsidRPr="0019427B" w:rsidRDefault="0019427B" w:rsidP="0019427B">
            <w:pPr>
              <w:spacing w:after="0" w:line="252" w:lineRule="auto"/>
              <w:jc w:val="center"/>
              <w:rPr>
                <w:rFonts w:ascii="Times New Roman" w:eastAsia="Times New Roman" w:hAnsi="Times New Roman" w:cs="Times New Roman"/>
                <w:b/>
                <w:sz w:val="24"/>
                <w:szCs w:val="24"/>
                <w:lang w:eastAsia="en-US"/>
              </w:rPr>
            </w:pPr>
            <w:r w:rsidRPr="0019427B">
              <w:rPr>
                <w:rFonts w:ascii="Times New Roman" w:eastAsia="Times New Roman" w:hAnsi="Times New Roman" w:cs="Times New Roman"/>
                <w:b/>
                <w:sz w:val="24"/>
                <w:szCs w:val="24"/>
                <w:lang w:eastAsia="en-US"/>
              </w:rPr>
              <w:t>Республика Башкортостан</w:t>
            </w:r>
          </w:p>
          <w:p w:rsidR="0019427B" w:rsidRPr="0019427B" w:rsidRDefault="0019427B" w:rsidP="0019427B">
            <w:pPr>
              <w:spacing w:after="0" w:line="252" w:lineRule="auto"/>
              <w:jc w:val="center"/>
              <w:rPr>
                <w:rFonts w:ascii="Times New Roman" w:eastAsia="Times New Roman" w:hAnsi="Times New Roman" w:cs="Times New Roman"/>
                <w:b/>
                <w:sz w:val="24"/>
                <w:szCs w:val="24"/>
                <w:lang w:eastAsia="en-US"/>
              </w:rPr>
            </w:pPr>
            <w:r w:rsidRPr="0019427B">
              <w:rPr>
                <w:rFonts w:ascii="Times New Roman" w:eastAsia="Times New Roman" w:hAnsi="Times New Roman" w:cs="Times New Roman"/>
                <w:b/>
                <w:sz w:val="24"/>
                <w:szCs w:val="24"/>
                <w:lang w:eastAsia="en-US"/>
              </w:rPr>
              <w:t>Совет сельского поселения  Тепляковский сельсовет муниципального района</w:t>
            </w:r>
          </w:p>
          <w:p w:rsidR="0019427B" w:rsidRPr="0019427B" w:rsidRDefault="0019427B" w:rsidP="0019427B">
            <w:pPr>
              <w:spacing w:after="0" w:line="252" w:lineRule="auto"/>
              <w:jc w:val="center"/>
              <w:rPr>
                <w:rFonts w:ascii="Times New Roman" w:eastAsia="Times New Roman" w:hAnsi="Times New Roman" w:cs="Times New Roman"/>
                <w:b/>
                <w:sz w:val="24"/>
                <w:szCs w:val="24"/>
                <w:lang w:eastAsia="en-US"/>
              </w:rPr>
            </w:pPr>
            <w:r w:rsidRPr="0019427B">
              <w:rPr>
                <w:rFonts w:ascii="Times New Roman" w:eastAsia="Times New Roman" w:hAnsi="Times New Roman" w:cs="Times New Roman"/>
                <w:b/>
                <w:sz w:val="24"/>
                <w:szCs w:val="24"/>
                <w:lang w:eastAsia="en-US"/>
              </w:rPr>
              <w:t>Бураевский район</w:t>
            </w:r>
          </w:p>
          <w:p w:rsidR="0019427B" w:rsidRPr="0019427B" w:rsidRDefault="0019427B" w:rsidP="0019427B">
            <w:pPr>
              <w:spacing w:after="0" w:line="252" w:lineRule="auto"/>
              <w:jc w:val="center"/>
              <w:rPr>
                <w:rFonts w:ascii="a_Timer Bashkir" w:eastAsia="Times New Roman" w:hAnsi="a_Timer Bashkir" w:cs="Times New Roman"/>
                <w:sz w:val="18"/>
                <w:szCs w:val="18"/>
                <w:lang w:eastAsia="en-US"/>
              </w:rPr>
            </w:pPr>
            <w:r w:rsidRPr="0019427B">
              <w:rPr>
                <w:rFonts w:ascii="a_Timer Bashkir" w:eastAsia="Times New Roman" w:hAnsi="a_Timer Bashkir" w:cs="Times New Roman"/>
                <w:sz w:val="18"/>
                <w:szCs w:val="18"/>
                <w:lang w:eastAsia="en-US"/>
              </w:rPr>
              <w:t>452963,  с. Тепляки,ул. Мелиораторов ,1</w:t>
            </w:r>
          </w:p>
          <w:p w:rsidR="0019427B" w:rsidRPr="0019427B" w:rsidRDefault="0019427B" w:rsidP="0019427B">
            <w:pPr>
              <w:spacing w:after="0" w:line="252" w:lineRule="auto"/>
              <w:jc w:val="center"/>
              <w:rPr>
                <w:rFonts w:ascii="a_Timer Bashkir" w:eastAsia="Times New Roman" w:hAnsi="a_Timer Bashkir" w:cs="Times New Roman"/>
                <w:sz w:val="18"/>
                <w:szCs w:val="18"/>
                <w:lang w:eastAsia="en-US"/>
              </w:rPr>
            </w:pPr>
            <w:r w:rsidRPr="0019427B">
              <w:rPr>
                <w:rFonts w:ascii="a_Timer Bashkir" w:eastAsia="Times New Roman" w:hAnsi="a_Timer Bashkir" w:cs="Times New Roman"/>
                <w:sz w:val="18"/>
                <w:szCs w:val="18"/>
                <w:lang w:eastAsia="en-US"/>
              </w:rPr>
              <w:t>Тел.347 56 2-66-56,</w:t>
            </w:r>
          </w:p>
          <w:p w:rsidR="0019427B" w:rsidRPr="0019427B" w:rsidRDefault="0019427B" w:rsidP="0019427B">
            <w:pPr>
              <w:spacing w:after="0" w:line="252" w:lineRule="auto"/>
              <w:jc w:val="center"/>
              <w:rPr>
                <w:rFonts w:ascii="a_Timer Bashkir" w:eastAsia="Times New Roman" w:hAnsi="a_Timer Bashkir" w:cs="Times New Roman"/>
                <w:b/>
                <w:sz w:val="28"/>
                <w:szCs w:val="24"/>
                <w:lang w:eastAsia="en-US"/>
              </w:rPr>
            </w:pPr>
          </w:p>
        </w:tc>
      </w:tr>
    </w:tbl>
    <w:p w:rsidR="00376CE6" w:rsidRPr="00376CE6" w:rsidRDefault="00376CE6" w:rsidP="00376CE6">
      <w:pPr>
        <w:spacing w:after="0" w:line="240" w:lineRule="auto"/>
        <w:rPr>
          <w:rFonts w:ascii="Times New Roman" w:hAnsi="Times New Roman" w:cs="Times New Roman"/>
          <w:sz w:val="28"/>
          <w:szCs w:val="28"/>
        </w:rPr>
      </w:pPr>
      <w:r w:rsidRPr="00376CE6">
        <w:rPr>
          <w:rFonts w:ascii="Times New Roman" w:hAnsi="Times New Roman" w:cs="Times New Roman"/>
          <w:sz w:val="28"/>
          <w:szCs w:val="28"/>
        </w:rPr>
        <w:t xml:space="preserve">    внеочередное заседание</w:t>
      </w:r>
      <w:r w:rsidRPr="00376CE6">
        <w:rPr>
          <w:rFonts w:ascii="Times New Roman" w:hAnsi="Times New Roman" w:cs="Times New Roman"/>
          <w:sz w:val="28"/>
          <w:szCs w:val="28"/>
        </w:rPr>
        <w:tab/>
      </w:r>
      <w:r>
        <w:rPr>
          <w:rFonts w:ascii="Times New Roman" w:hAnsi="Times New Roman" w:cs="Times New Roman"/>
          <w:sz w:val="28"/>
          <w:szCs w:val="28"/>
        </w:rPr>
        <w:t xml:space="preserve">         </w:t>
      </w:r>
      <w:r w:rsidR="00F3099A">
        <w:rPr>
          <w:rFonts w:ascii="Times New Roman" w:hAnsi="Times New Roman" w:cs="Times New Roman"/>
          <w:sz w:val="28"/>
          <w:szCs w:val="28"/>
        </w:rPr>
        <w:t xml:space="preserve">                            </w:t>
      </w:r>
      <w:r>
        <w:rPr>
          <w:rFonts w:ascii="Times New Roman" w:hAnsi="Times New Roman" w:cs="Times New Roman"/>
          <w:sz w:val="28"/>
          <w:szCs w:val="28"/>
        </w:rPr>
        <w:t xml:space="preserve">            </w:t>
      </w:r>
      <w:r w:rsidR="003057DF">
        <w:rPr>
          <w:rFonts w:ascii="Times New Roman" w:hAnsi="Times New Roman" w:cs="Times New Roman"/>
          <w:sz w:val="28"/>
          <w:szCs w:val="28"/>
        </w:rPr>
        <w:t>28</w:t>
      </w:r>
      <w:r w:rsidRPr="00376CE6">
        <w:rPr>
          <w:rFonts w:ascii="Times New Roman" w:hAnsi="Times New Roman" w:cs="Times New Roman"/>
          <w:sz w:val="28"/>
          <w:szCs w:val="28"/>
        </w:rPr>
        <w:t>-го созыва</w:t>
      </w:r>
    </w:p>
    <w:p w:rsidR="00376CE6" w:rsidRPr="00376CE6" w:rsidRDefault="00376CE6" w:rsidP="00376CE6">
      <w:pPr>
        <w:spacing w:after="0" w:line="240" w:lineRule="auto"/>
        <w:rPr>
          <w:rFonts w:ascii="Times New Roman" w:hAnsi="Times New Roman" w:cs="Times New Roman"/>
          <w:sz w:val="28"/>
          <w:szCs w:val="28"/>
        </w:rPr>
      </w:pPr>
    </w:p>
    <w:p w:rsidR="00376CE6" w:rsidRPr="00376CE6" w:rsidRDefault="00376CE6" w:rsidP="00376C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76CE6">
        <w:rPr>
          <w:rFonts w:ascii="Times New Roman" w:hAnsi="Times New Roman" w:cs="Times New Roman"/>
          <w:sz w:val="28"/>
          <w:szCs w:val="28"/>
        </w:rPr>
        <w:t>Р Е Ш Е Н И Е</w:t>
      </w:r>
    </w:p>
    <w:p w:rsidR="00376CE6" w:rsidRPr="00376CE6" w:rsidRDefault="00376CE6" w:rsidP="00376CE6">
      <w:pPr>
        <w:spacing w:after="0" w:line="240" w:lineRule="auto"/>
        <w:rPr>
          <w:rFonts w:ascii="Times New Roman" w:hAnsi="Times New Roman" w:cs="Times New Roman"/>
          <w:b/>
          <w:sz w:val="28"/>
          <w:szCs w:val="28"/>
        </w:rPr>
      </w:pPr>
      <w:r w:rsidRPr="00376CE6">
        <w:rPr>
          <w:rFonts w:ascii="Times New Roman" w:hAnsi="Times New Roman" w:cs="Times New Roman"/>
          <w:b/>
          <w:sz w:val="28"/>
          <w:szCs w:val="28"/>
        </w:rPr>
        <w:t xml:space="preserve">  </w:t>
      </w:r>
    </w:p>
    <w:p w:rsidR="00376CE6" w:rsidRPr="00376CE6" w:rsidRDefault="00376CE6" w:rsidP="00376CE6">
      <w:pPr>
        <w:spacing w:after="0" w:line="240" w:lineRule="auto"/>
        <w:rPr>
          <w:rFonts w:ascii="Times New Roman" w:hAnsi="Times New Roman" w:cs="Times New Roman"/>
          <w:b/>
          <w:sz w:val="28"/>
          <w:szCs w:val="28"/>
        </w:rPr>
      </w:pPr>
      <w:r w:rsidRPr="00376CE6">
        <w:rPr>
          <w:rFonts w:ascii="Times New Roman" w:hAnsi="Times New Roman" w:cs="Times New Roman"/>
          <w:b/>
          <w:sz w:val="28"/>
          <w:szCs w:val="28"/>
        </w:rPr>
        <w:t>О внесении изменений в решение Совета сельского поселения Тепляковский сельсовет муниципального района Бураевский район Республики Башкортостан № 55 от 18 мая 2012 года «Об утверждении Положения «О порядке сбора и вывоза отходов на территории сельского поселения Тепляковский сельсовет»»</w:t>
      </w:r>
    </w:p>
    <w:p w:rsidR="00376CE6" w:rsidRPr="00376CE6" w:rsidRDefault="00376CE6" w:rsidP="00376CE6">
      <w:pPr>
        <w:spacing w:after="0" w:line="240" w:lineRule="auto"/>
        <w:rPr>
          <w:rFonts w:ascii="Times New Roman" w:hAnsi="Times New Roman" w:cs="Times New Roman"/>
          <w:b/>
          <w:sz w:val="28"/>
          <w:szCs w:val="28"/>
        </w:rPr>
      </w:pPr>
    </w:p>
    <w:p w:rsidR="00376CE6" w:rsidRPr="00376CE6" w:rsidRDefault="00376CE6" w:rsidP="00F3099A">
      <w:pPr>
        <w:spacing w:after="0" w:line="240" w:lineRule="auto"/>
        <w:jc w:val="both"/>
        <w:rPr>
          <w:rFonts w:ascii="Times New Roman" w:hAnsi="Times New Roman" w:cs="Times New Roman"/>
          <w:sz w:val="28"/>
          <w:szCs w:val="28"/>
        </w:rPr>
      </w:pPr>
      <w:r w:rsidRPr="00376CE6">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Совет сельского поселения Тепляковский сельсовет муниципального района Бураевский район Республики Башкортостан решил:</w:t>
      </w:r>
    </w:p>
    <w:p w:rsidR="00376CE6" w:rsidRPr="00376CE6" w:rsidRDefault="00376CE6" w:rsidP="00F3099A">
      <w:pPr>
        <w:spacing w:after="0" w:line="240" w:lineRule="auto"/>
        <w:jc w:val="both"/>
        <w:rPr>
          <w:rFonts w:ascii="Times New Roman" w:hAnsi="Times New Roman" w:cs="Times New Roman"/>
          <w:sz w:val="28"/>
          <w:szCs w:val="28"/>
        </w:rPr>
      </w:pPr>
      <w:r w:rsidRPr="00376CE6">
        <w:rPr>
          <w:rFonts w:ascii="Times New Roman" w:hAnsi="Times New Roman" w:cs="Times New Roman"/>
          <w:sz w:val="28"/>
          <w:szCs w:val="28"/>
        </w:rPr>
        <w:t xml:space="preserve">    1  . Внести в  решение Совета сельского поселения Тепляковский сельсовет муниципального района Бураевский район Республики Башкортос</w:t>
      </w:r>
      <w:r w:rsidR="009B0506">
        <w:rPr>
          <w:rFonts w:ascii="Times New Roman" w:hAnsi="Times New Roman" w:cs="Times New Roman"/>
          <w:sz w:val="28"/>
          <w:szCs w:val="28"/>
        </w:rPr>
        <w:t>тан № 55 от 18</w:t>
      </w:r>
      <w:r w:rsidRPr="00376CE6">
        <w:rPr>
          <w:rFonts w:ascii="Times New Roman" w:hAnsi="Times New Roman" w:cs="Times New Roman"/>
          <w:sz w:val="28"/>
          <w:szCs w:val="28"/>
        </w:rPr>
        <w:t xml:space="preserve"> мая 2012 года «Об утверждении Положения «О порядке сбора и вывоза отходов на территории сельского поселения Тепляковский  сельсовет»» следующие изменения:</w:t>
      </w:r>
    </w:p>
    <w:p w:rsidR="00376CE6" w:rsidRPr="00376CE6" w:rsidRDefault="00376CE6" w:rsidP="00F3099A">
      <w:pPr>
        <w:spacing w:after="0" w:line="240" w:lineRule="auto"/>
        <w:jc w:val="both"/>
        <w:rPr>
          <w:rFonts w:ascii="Times New Roman" w:hAnsi="Times New Roman" w:cs="Times New Roman"/>
          <w:sz w:val="28"/>
          <w:szCs w:val="28"/>
        </w:rPr>
      </w:pPr>
    </w:p>
    <w:p w:rsidR="00376CE6" w:rsidRPr="00376CE6" w:rsidRDefault="00376CE6" w:rsidP="00F3099A">
      <w:pPr>
        <w:spacing w:after="0" w:line="240" w:lineRule="auto"/>
        <w:jc w:val="both"/>
        <w:rPr>
          <w:rFonts w:ascii="Times New Roman" w:hAnsi="Times New Roman" w:cs="Times New Roman"/>
          <w:sz w:val="28"/>
          <w:szCs w:val="28"/>
        </w:rPr>
      </w:pPr>
      <w:r w:rsidRPr="00376CE6">
        <w:rPr>
          <w:rFonts w:ascii="Times New Roman" w:hAnsi="Times New Roman" w:cs="Times New Roman"/>
          <w:sz w:val="28"/>
          <w:szCs w:val="28"/>
        </w:rPr>
        <w:t xml:space="preserve">   а) пункт 2.1 абзац 22 изложить в следующей редакции:</w:t>
      </w:r>
    </w:p>
    <w:p w:rsidR="00376CE6" w:rsidRPr="00376CE6" w:rsidRDefault="00376CE6" w:rsidP="00F3099A">
      <w:pPr>
        <w:spacing w:after="0" w:line="240" w:lineRule="auto"/>
        <w:jc w:val="both"/>
        <w:rPr>
          <w:rFonts w:ascii="Times New Roman" w:hAnsi="Times New Roman" w:cs="Times New Roman"/>
          <w:sz w:val="28"/>
          <w:szCs w:val="28"/>
        </w:rPr>
      </w:pPr>
      <w:r w:rsidRPr="00376CE6">
        <w:rPr>
          <w:rFonts w:ascii="Times New Roman" w:hAnsi="Times New Roman" w:cs="Times New Roman"/>
          <w:sz w:val="28"/>
          <w:szCs w:val="28"/>
        </w:rP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376CE6" w:rsidRPr="00376CE6" w:rsidRDefault="00376CE6" w:rsidP="00F3099A">
      <w:pPr>
        <w:spacing w:after="0" w:line="240" w:lineRule="auto"/>
        <w:jc w:val="both"/>
        <w:rPr>
          <w:rFonts w:ascii="Times New Roman" w:hAnsi="Times New Roman" w:cs="Times New Roman"/>
          <w:sz w:val="28"/>
          <w:szCs w:val="28"/>
        </w:rPr>
      </w:pPr>
      <w:r w:rsidRPr="00376CE6">
        <w:rPr>
          <w:rFonts w:ascii="Times New Roman" w:hAnsi="Times New Roman" w:cs="Times New Roman"/>
          <w:sz w:val="28"/>
          <w:szCs w:val="28"/>
        </w:rPr>
        <w:t xml:space="preserve">  б) пункт 2.1 абзац 23 изложить в следующей редакции:</w:t>
      </w:r>
    </w:p>
    <w:p w:rsidR="00376CE6" w:rsidRPr="00376CE6" w:rsidRDefault="00376CE6" w:rsidP="00F3099A">
      <w:pPr>
        <w:spacing w:after="0" w:line="240" w:lineRule="auto"/>
        <w:jc w:val="both"/>
        <w:rPr>
          <w:rFonts w:ascii="Times New Roman" w:hAnsi="Times New Roman" w:cs="Times New Roman"/>
          <w:sz w:val="28"/>
          <w:szCs w:val="28"/>
        </w:rPr>
      </w:pPr>
      <w:r w:rsidRPr="00376CE6">
        <w:rPr>
          <w:rFonts w:ascii="Times New Roman" w:hAnsi="Times New Roman" w:cs="Times New Roman"/>
          <w:sz w:val="28"/>
          <w:szCs w:val="28"/>
        </w:rP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w:t>
      </w:r>
      <w:r w:rsidRPr="00376CE6">
        <w:rPr>
          <w:rFonts w:ascii="Times New Roman" w:hAnsi="Times New Roman" w:cs="Times New Roman"/>
          <w:sz w:val="28"/>
          <w:szCs w:val="28"/>
        </w:rPr>
        <w:lastRenderedPageBreak/>
        <w:t>требованиям, предусмотренным пунктом 3 статьи 10  Федерального закона №89-ФЗ (энергетическая утилизация)».</w:t>
      </w:r>
    </w:p>
    <w:p w:rsidR="00376CE6" w:rsidRPr="00376CE6" w:rsidRDefault="00376CE6" w:rsidP="00F3099A">
      <w:pPr>
        <w:spacing w:after="0" w:line="240" w:lineRule="auto"/>
        <w:jc w:val="both"/>
        <w:rPr>
          <w:rFonts w:ascii="Times New Roman" w:hAnsi="Times New Roman" w:cs="Times New Roman"/>
          <w:sz w:val="28"/>
          <w:szCs w:val="28"/>
        </w:rPr>
      </w:pPr>
      <w:r w:rsidRPr="00376CE6">
        <w:rPr>
          <w:rFonts w:ascii="Times New Roman" w:hAnsi="Times New Roman" w:cs="Times New Roman"/>
          <w:sz w:val="28"/>
          <w:szCs w:val="28"/>
        </w:rPr>
        <w:t xml:space="preserve">2. Настоящее решение обнародовать  на информационном стенде и на официальном сайте сельского поселения. </w:t>
      </w:r>
    </w:p>
    <w:p w:rsidR="00376CE6" w:rsidRPr="00376CE6" w:rsidRDefault="00376CE6" w:rsidP="00F3099A">
      <w:pPr>
        <w:spacing w:after="0" w:line="240" w:lineRule="auto"/>
        <w:jc w:val="both"/>
        <w:rPr>
          <w:rFonts w:ascii="Times New Roman" w:hAnsi="Times New Roman" w:cs="Times New Roman"/>
          <w:sz w:val="28"/>
          <w:szCs w:val="28"/>
        </w:rPr>
      </w:pPr>
      <w:r w:rsidRPr="00376CE6">
        <w:rPr>
          <w:rFonts w:ascii="Times New Roman" w:hAnsi="Times New Roman" w:cs="Times New Roman"/>
          <w:sz w:val="28"/>
          <w:szCs w:val="28"/>
        </w:rPr>
        <w:t xml:space="preserve">3. 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 Совета </w:t>
      </w:r>
      <w:r w:rsidR="009B0506">
        <w:rPr>
          <w:rFonts w:ascii="Times New Roman" w:hAnsi="Times New Roman" w:cs="Times New Roman"/>
          <w:sz w:val="28"/>
          <w:szCs w:val="28"/>
        </w:rPr>
        <w:t>сельского поселения  Тепляковский</w:t>
      </w:r>
      <w:r w:rsidRPr="00376CE6">
        <w:rPr>
          <w:rFonts w:ascii="Times New Roman" w:hAnsi="Times New Roman" w:cs="Times New Roman"/>
          <w:sz w:val="28"/>
          <w:szCs w:val="28"/>
        </w:rPr>
        <w:t xml:space="preserve">  сельсовет муниципального района Бураевский район Республики Башкортостан. </w:t>
      </w:r>
    </w:p>
    <w:p w:rsidR="00376CE6" w:rsidRPr="00376CE6" w:rsidRDefault="00376CE6" w:rsidP="00F3099A">
      <w:pPr>
        <w:spacing w:after="0" w:line="240" w:lineRule="auto"/>
        <w:jc w:val="both"/>
        <w:rPr>
          <w:rFonts w:ascii="Times New Roman" w:hAnsi="Times New Roman" w:cs="Times New Roman"/>
          <w:sz w:val="28"/>
          <w:szCs w:val="28"/>
        </w:rPr>
      </w:pPr>
    </w:p>
    <w:p w:rsidR="00376CE6" w:rsidRPr="00376CE6" w:rsidRDefault="00376CE6" w:rsidP="00376CE6">
      <w:pPr>
        <w:spacing w:after="0" w:line="240" w:lineRule="auto"/>
        <w:rPr>
          <w:rFonts w:ascii="Times New Roman" w:hAnsi="Times New Roman" w:cs="Times New Roman"/>
          <w:sz w:val="28"/>
          <w:szCs w:val="28"/>
        </w:rPr>
      </w:pPr>
    </w:p>
    <w:p w:rsidR="00376CE6" w:rsidRPr="00376CE6" w:rsidRDefault="00376CE6" w:rsidP="00376CE6">
      <w:pPr>
        <w:spacing w:after="0" w:line="240" w:lineRule="auto"/>
        <w:rPr>
          <w:rFonts w:ascii="Times New Roman" w:hAnsi="Times New Roman" w:cs="Times New Roman"/>
          <w:sz w:val="28"/>
          <w:szCs w:val="28"/>
        </w:rPr>
      </w:pPr>
      <w:r w:rsidRPr="00376CE6">
        <w:rPr>
          <w:rFonts w:ascii="Times New Roman" w:hAnsi="Times New Roman" w:cs="Times New Roman"/>
          <w:sz w:val="28"/>
          <w:szCs w:val="28"/>
        </w:rPr>
        <w:t xml:space="preserve"> Председатель Совета сельского</w:t>
      </w:r>
    </w:p>
    <w:p w:rsidR="00376CE6" w:rsidRPr="00376CE6" w:rsidRDefault="009B0506" w:rsidP="00376C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76CE6" w:rsidRPr="00376CE6">
        <w:rPr>
          <w:rFonts w:ascii="Times New Roman" w:hAnsi="Times New Roman" w:cs="Times New Roman"/>
          <w:sz w:val="28"/>
          <w:szCs w:val="28"/>
        </w:rPr>
        <w:t>поселения Тепляковский сельсовет:                        М.Г.Раянов</w:t>
      </w:r>
    </w:p>
    <w:p w:rsidR="00376CE6" w:rsidRPr="00376CE6" w:rsidRDefault="00376CE6" w:rsidP="00376CE6">
      <w:pPr>
        <w:spacing w:after="0" w:line="240" w:lineRule="auto"/>
        <w:rPr>
          <w:rFonts w:ascii="Times New Roman" w:hAnsi="Times New Roman" w:cs="Times New Roman"/>
          <w:sz w:val="28"/>
          <w:szCs w:val="28"/>
        </w:rPr>
      </w:pPr>
    </w:p>
    <w:p w:rsidR="00376CE6" w:rsidRPr="00376CE6" w:rsidRDefault="00376CE6" w:rsidP="00376CE6">
      <w:pPr>
        <w:spacing w:after="0" w:line="240" w:lineRule="auto"/>
        <w:rPr>
          <w:rFonts w:ascii="Times New Roman" w:hAnsi="Times New Roman" w:cs="Times New Roman"/>
          <w:sz w:val="28"/>
          <w:szCs w:val="28"/>
        </w:rPr>
      </w:pPr>
      <w:r w:rsidRPr="00376CE6">
        <w:rPr>
          <w:rFonts w:ascii="Times New Roman" w:hAnsi="Times New Roman" w:cs="Times New Roman"/>
          <w:sz w:val="28"/>
          <w:szCs w:val="28"/>
        </w:rPr>
        <w:t>с.Тепляки</w:t>
      </w:r>
    </w:p>
    <w:p w:rsidR="00376CE6" w:rsidRPr="00376CE6" w:rsidRDefault="00A3379E" w:rsidP="00376CE6">
      <w:pPr>
        <w:spacing w:after="0" w:line="240" w:lineRule="auto"/>
        <w:rPr>
          <w:rFonts w:ascii="Times New Roman" w:hAnsi="Times New Roman" w:cs="Times New Roman"/>
          <w:sz w:val="28"/>
          <w:szCs w:val="28"/>
        </w:rPr>
      </w:pPr>
      <w:r>
        <w:rPr>
          <w:rFonts w:ascii="Times New Roman" w:hAnsi="Times New Roman" w:cs="Times New Roman"/>
          <w:sz w:val="28"/>
          <w:szCs w:val="28"/>
        </w:rPr>
        <w:t>от    10</w:t>
      </w:r>
      <w:r w:rsidR="00376CE6" w:rsidRPr="00376CE6">
        <w:rPr>
          <w:rFonts w:ascii="Times New Roman" w:hAnsi="Times New Roman" w:cs="Times New Roman"/>
          <w:sz w:val="28"/>
          <w:szCs w:val="28"/>
        </w:rPr>
        <w:t xml:space="preserve"> февраля 2020 г.</w:t>
      </w:r>
    </w:p>
    <w:p w:rsidR="00376CE6" w:rsidRPr="00376CE6" w:rsidRDefault="00A3379E" w:rsidP="00376CE6">
      <w:pPr>
        <w:spacing w:after="0" w:line="240" w:lineRule="auto"/>
        <w:rPr>
          <w:rFonts w:ascii="Times New Roman" w:hAnsi="Times New Roman" w:cs="Times New Roman"/>
          <w:sz w:val="28"/>
          <w:szCs w:val="28"/>
        </w:rPr>
      </w:pPr>
      <w:r>
        <w:rPr>
          <w:rFonts w:ascii="Times New Roman" w:hAnsi="Times New Roman" w:cs="Times New Roman"/>
          <w:sz w:val="28"/>
          <w:szCs w:val="28"/>
        </w:rPr>
        <w:t>№  33</w:t>
      </w:r>
      <w:r w:rsidR="00376CE6" w:rsidRPr="00376CE6">
        <w:rPr>
          <w:rFonts w:ascii="Times New Roman" w:hAnsi="Times New Roman" w:cs="Times New Roman"/>
          <w:sz w:val="28"/>
          <w:szCs w:val="28"/>
        </w:rPr>
        <w:t xml:space="preserve">      </w:t>
      </w:r>
    </w:p>
    <w:p w:rsidR="00376CE6" w:rsidRPr="00376CE6" w:rsidRDefault="00376CE6" w:rsidP="00376CE6">
      <w:pPr>
        <w:spacing w:after="0" w:line="240" w:lineRule="auto"/>
        <w:rPr>
          <w:rFonts w:ascii="Times New Roman" w:hAnsi="Times New Roman" w:cs="Times New Roman"/>
          <w:sz w:val="28"/>
          <w:szCs w:val="28"/>
        </w:rPr>
      </w:pPr>
    </w:p>
    <w:p w:rsidR="00376CE6" w:rsidRPr="00376CE6" w:rsidRDefault="00376CE6" w:rsidP="00376CE6">
      <w:pPr>
        <w:spacing w:after="0" w:line="240" w:lineRule="auto"/>
        <w:rPr>
          <w:rFonts w:ascii="Times New Roman" w:hAnsi="Times New Roman" w:cs="Times New Roman"/>
          <w:sz w:val="28"/>
          <w:szCs w:val="28"/>
        </w:rPr>
      </w:pPr>
    </w:p>
    <w:p w:rsidR="00376CE6" w:rsidRPr="00376CE6" w:rsidRDefault="00376CE6" w:rsidP="00376CE6">
      <w:pPr>
        <w:spacing w:after="0" w:line="240" w:lineRule="auto"/>
        <w:rPr>
          <w:rFonts w:ascii="Times New Roman" w:hAnsi="Times New Roman" w:cs="Times New Roman"/>
          <w:sz w:val="28"/>
          <w:szCs w:val="28"/>
        </w:rPr>
      </w:pPr>
    </w:p>
    <w:p w:rsidR="00376CE6" w:rsidRPr="00376CE6" w:rsidRDefault="00376CE6" w:rsidP="00376CE6">
      <w:pPr>
        <w:spacing w:after="0" w:line="240" w:lineRule="auto"/>
        <w:rPr>
          <w:rFonts w:ascii="Times New Roman" w:hAnsi="Times New Roman" w:cs="Times New Roman"/>
          <w:sz w:val="28"/>
          <w:szCs w:val="28"/>
        </w:rPr>
      </w:pPr>
    </w:p>
    <w:p w:rsidR="009E4371" w:rsidRDefault="009E4371" w:rsidP="00376CE6">
      <w:pPr>
        <w:spacing w:after="0" w:line="240" w:lineRule="auto"/>
        <w:rPr>
          <w:rFonts w:ascii="Times New Roman" w:hAnsi="Times New Roman" w:cs="Times New Roman"/>
          <w:sz w:val="28"/>
          <w:szCs w:val="28"/>
        </w:rPr>
      </w:pPr>
    </w:p>
    <w:p w:rsidR="009E4371" w:rsidRPr="009E4371" w:rsidRDefault="009E4371" w:rsidP="009E4371">
      <w:pPr>
        <w:rPr>
          <w:rFonts w:ascii="Times New Roman" w:hAnsi="Times New Roman" w:cs="Times New Roman"/>
          <w:sz w:val="28"/>
          <w:szCs w:val="28"/>
        </w:rPr>
      </w:pPr>
    </w:p>
    <w:p w:rsidR="009E4371" w:rsidRPr="009E4371" w:rsidRDefault="009E4371" w:rsidP="009E4371">
      <w:pPr>
        <w:rPr>
          <w:rFonts w:ascii="Times New Roman" w:hAnsi="Times New Roman" w:cs="Times New Roman"/>
          <w:sz w:val="28"/>
          <w:szCs w:val="28"/>
        </w:rPr>
      </w:pPr>
    </w:p>
    <w:p w:rsidR="009E4371" w:rsidRPr="009E4371" w:rsidRDefault="009E4371" w:rsidP="009E4371">
      <w:pPr>
        <w:rPr>
          <w:rFonts w:ascii="Times New Roman" w:hAnsi="Times New Roman" w:cs="Times New Roman"/>
          <w:sz w:val="28"/>
          <w:szCs w:val="28"/>
        </w:rPr>
      </w:pPr>
    </w:p>
    <w:p w:rsidR="009E4371" w:rsidRPr="009E4371" w:rsidRDefault="009E4371" w:rsidP="009E4371">
      <w:pPr>
        <w:rPr>
          <w:rFonts w:ascii="Times New Roman" w:hAnsi="Times New Roman" w:cs="Times New Roman"/>
          <w:sz w:val="28"/>
          <w:szCs w:val="28"/>
        </w:rPr>
      </w:pPr>
    </w:p>
    <w:p w:rsidR="009E4371" w:rsidRPr="009E4371" w:rsidRDefault="009E4371" w:rsidP="009E4371">
      <w:pPr>
        <w:rPr>
          <w:rFonts w:ascii="Times New Roman" w:hAnsi="Times New Roman" w:cs="Times New Roman"/>
          <w:sz w:val="28"/>
          <w:szCs w:val="28"/>
        </w:rPr>
      </w:pPr>
    </w:p>
    <w:p w:rsidR="009E4371" w:rsidRPr="009E4371" w:rsidRDefault="009E4371" w:rsidP="009E4371">
      <w:pPr>
        <w:rPr>
          <w:rFonts w:ascii="Times New Roman" w:hAnsi="Times New Roman" w:cs="Times New Roman"/>
          <w:sz w:val="28"/>
          <w:szCs w:val="28"/>
        </w:rPr>
      </w:pPr>
    </w:p>
    <w:p w:rsidR="009E4371" w:rsidRPr="009E4371" w:rsidRDefault="009E4371" w:rsidP="009E4371">
      <w:pPr>
        <w:rPr>
          <w:rFonts w:ascii="Times New Roman" w:hAnsi="Times New Roman" w:cs="Times New Roman"/>
          <w:sz w:val="28"/>
          <w:szCs w:val="28"/>
        </w:rPr>
      </w:pPr>
    </w:p>
    <w:p w:rsidR="009E4371" w:rsidRPr="009E4371" w:rsidRDefault="009E4371" w:rsidP="009E4371">
      <w:pPr>
        <w:rPr>
          <w:rFonts w:ascii="Times New Roman" w:hAnsi="Times New Roman" w:cs="Times New Roman"/>
          <w:sz w:val="28"/>
          <w:szCs w:val="28"/>
        </w:rPr>
      </w:pPr>
    </w:p>
    <w:p w:rsidR="009E4371" w:rsidRPr="009E4371" w:rsidRDefault="009E4371" w:rsidP="009E4371">
      <w:pPr>
        <w:rPr>
          <w:rFonts w:ascii="Times New Roman" w:hAnsi="Times New Roman" w:cs="Times New Roman"/>
          <w:sz w:val="28"/>
          <w:szCs w:val="28"/>
        </w:rPr>
      </w:pPr>
    </w:p>
    <w:p w:rsidR="009E4371" w:rsidRDefault="009E4371" w:rsidP="009E4371">
      <w:pPr>
        <w:rPr>
          <w:rFonts w:ascii="Times New Roman" w:hAnsi="Times New Roman" w:cs="Times New Roman"/>
          <w:sz w:val="28"/>
          <w:szCs w:val="28"/>
        </w:rPr>
      </w:pPr>
    </w:p>
    <w:p w:rsidR="009E4371" w:rsidRDefault="009E4371" w:rsidP="009E4371">
      <w:pPr>
        <w:rPr>
          <w:rFonts w:ascii="Times New Roman" w:hAnsi="Times New Roman" w:cs="Times New Roman"/>
          <w:sz w:val="28"/>
          <w:szCs w:val="28"/>
        </w:rPr>
      </w:pPr>
    </w:p>
    <w:p w:rsidR="00F3099A" w:rsidRDefault="00F3099A" w:rsidP="009E4371">
      <w:pPr>
        <w:rPr>
          <w:rFonts w:ascii="Times New Roman" w:hAnsi="Times New Roman" w:cs="Times New Roman"/>
          <w:sz w:val="28"/>
          <w:szCs w:val="28"/>
        </w:rPr>
      </w:pPr>
    </w:p>
    <w:p w:rsidR="009E4371" w:rsidRDefault="009E4371" w:rsidP="009E4371">
      <w:pPr>
        <w:rPr>
          <w:rFonts w:ascii="Times New Roman" w:hAnsi="Times New Roman" w:cs="Times New Roman"/>
          <w:sz w:val="20"/>
          <w:szCs w:val="20"/>
        </w:rPr>
      </w:pPr>
    </w:p>
    <w:p w:rsidR="00F3099A" w:rsidRPr="00C413AC" w:rsidRDefault="00F3099A" w:rsidP="00F3099A">
      <w:pPr>
        <w:pStyle w:val="ConsPlusNormal"/>
        <w:ind w:firstLine="6237"/>
        <w:outlineLvl w:val="0"/>
        <w:rPr>
          <w:rFonts w:ascii="Times New Roman" w:hAnsi="Times New Roman" w:cs="Times New Roman"/>
          <w:sz w:val="24"/>
          <w:szCs w:val="24"/>
        </w:rPr>
      </w:pPr>
      <w:r w:rsidRPr="00C413AC">
        <w:rPr>
          <w:rFonts w:ascii="Times New Roman" w:hAnsi="Times New Roman" w:cs="Times New Roman"/>
          <w:sz w:val="24"/>
          <w:szCs w:val="24"/>
        </w:rPr>
        <w:lastRenderedPageBreak/>
        <w:t>Приложение</w:t>
      </w:r>
    </w:p>
    <w:p w:rsidR="00F3099A" w:rsidRPr="00C413AC" w:rsidRDefault="00F3099A" w:rsidP="00F3099A">
      <w:pPr>
        <w:pStyle w:val="ConsPlusNormal"/>
        <w:ind w:firstLine="6237"/>
        <w:rPr>
          <w:rFonts w:ascii="Times New Roman" w:hAnsi="Times New Roman" w:cs="Times New Roman"/>
          <w:sz w:val="24"/>
          <w:szCs w:val="24"/>
        </w:rPr>
      </w:pPr>
      <w:r w:rsidRPr="00C413AC">
        <w:rPr>
          <w:rFonts w:ascii="Times New Roman" w:hAnsi="Times New Roman" w:cs="Times New Roman"/>
          <w:sz w:val="24"/>
          <w:szCs w:val="24"/>
        </w:rPr>
        <w:t xml:space="preserve">к решению Совета сельского </w:t>
      </w:r>
    </w:p>
    <w:p w:rsidR="00F3099A" w:rsidRPr="00C413AC" w:rsidRDefault="00F3099A" w:rsidP="00F3099A">
      <w:pPr>
        <w:pStyle w:val="ConsPlusNormal"/>
        <w:ind w:firstLine="6237"/>
        <w:rPr>
          <w:rFonts w:ascii="Times New Roman" w:hAnsi="Times New Roman" w:cs="Times New Roman"/>
          <w:sz w:val="24"/>
          <w:szCs w:val="24"/>
        </w:rPr>
      </w:pPr>
      <w:r w:rsidRPr="00C413AC">
        <w:rPr>
          <w:rFonts w:ascii="Times New Roman" w:hAnsi="Times New Roman" w:cs="Times New Roman"/>
          <w:sz w:val="24"/>
          <w:szCs w:val="24"/>
        </w:rPr>
        <w:t xml:space="preserve">поселения  </w:t>
      </w:r>
      <w:r>
        <w:rPr>
          <w:rFonts w:ascii="Times New Roman" w:hAnsi="Times New Roman" w:cs="Times New Roman"/>
          <w:sz w:val="24"/>
          <w:szCs w:val="24"/>
        </w:rPr>
        <w:t>Тепляковский</w:t>
      </w:r>
      <w:r w:rsidRPr="00C413AC">
        <w:rPr>
          <w:rFonts w:ascii="Times New Roman" w:hAnsi="Times New Roman" w:cs="Times New Roman"/>
          <w:sz w:val="24"/>
          <w:szCs w:val="24"/>
        </w:rPr>
        <w:t xml:space="preserve"> </w:t>
      </w:r>
    </w:p>
    <w:p w:rsidR="00F3099A" w:rsidRPr="00C413AC" w:rsidRDefault="00F3099A" w:rsidP="00F3099A">
      <w:pPr>
        <w:pStyle w:val="ConsPlusNormal"/>
        <w:ind w:firstLine="6237"/>
        <w:rPr>
          <w:rFonts w:ascii="Times New Roman" w:hAnsi="Times New Roman" w:cs="Times New Roman"/>
          <w:sz w:val="24"/>
          <w:szCs w:val="24"/>
        </w:rPr>
      </w:pPr>
      <w:r w:rsidRPr="00C413AC">
        <w:rPr>
          <w:rFonts w:ascii="Times New Roman" w:hAnsi="Times New Roman" w:cs="Times New Roman"/>
          <w:sz w:val="24"/>
          <w:szCs w:val="24"/>
        </w:rPr>
        <w:t xml:space="preserve">сельсовет муниципального </w:t>
      </w:r>
    </w:p>
    <w:p w:rsidR="00F3099A" w:rsidRPr="00C413AC" w:rsidRDefault="00F3099A" w:rsidP="00F3099A">
      <w:pPr>
        <w:pStyle w:val="ConsPlusNormal"/>
        <w:ind w:firstLine="6237"/>
        <w:rPr>
          <w:rFonts w:ascii="Times New Roman" w:hAnsi="Times New Roman" w:cs="Times New Roman"/>
          <w:sz w:val="24"/>
          <w:szCs w:val="24"/>
        </w:rPr>
      </w:pPr>
      <w:r w:rsidRPr="00C413AC">
        <w:rPr>
          <w:rFonts w:ascii="Times New Roman" w:hAnsi="Times New Roman" w:cs="Times New Roman"/>
          <w:sz w:val="24"/>
          <w:szCs w:val="24"/>
        </w:rPr>
        <w:t>района Бураевский район</w:t>
      </w:r>
    </w:p>
    <w:p w:rsidR="00F3099A" w:rsidRPr="00C413AC" w:rsidRDefault="00F3099A" w:rsidP="00F3099A">
      <w:pPr>
        <w:pStyle w:val="ConsPlusNormal"/>
        <w:ind w:firstLine="6237"/>
        <w:rPr>
          <w:rFonts w:ascii="Times New Roman" w:hAnsi="Times New Roman" w:cs="Times New Roman"/>
          <w:sz w:val="24"/>
          <w:szCs w:val="24"/>
        </w:rPr>
      </w:pPr>
      <w:r w:rsidRPr="00C413AC">
        <w:rPr>
          <w:rFonts w:ascii="Times New Roman" w:hAnsi="Times New Roman" w:cs="Times New Roman"/>
          <w:sz w:val="24"/>
          <w:szCs w:val="24"/>
        </w:rPr>
        <w:t>Республики Башкортостан</w:t>
      </w:r>
    </w:p>
    <w:p w:rsidR="00F3099A" w:rsidRPr="00C413AC" w:rsidRDefault="00F3099A" w:rsidP="00F3099A">
      <w:pPr>
        <w:pStyle w:val="ConsPlusNormal"/>
        <w:ind w:firstLine="6237"/>
        <w:rPr>
          <w:rFonts w:ascii="Times New Roman" w:hAnsi="Times New Roman" w:cs="Times New Roman"/>
          <w:sz w:val="24"/>
          <w:szCs w:val="24"/>
        </w:rPr>
      </w:pPr>
      <w:r>
        <w:rPr>
          <w:rFonts w:ascii="Times New Roman" w:hAnsi="Times New Roman" w:cs="Times New Roman"/>
          <w:sz w:val="24"/>
          <w:szCs w:val="24"/>
        </w:rPr>
        <w:t>от  18 мая   2012 г. № 55</w:t>
      </w:r>
    </w:p>
    <w:p w:rsidR="00F3099A" w:rsidRPr="00C413AC" w:rsidRDefault="00F3099A" w:rsidP="00F3099A">
      <w:pPr>
        <w:pStyle w:val="ConsPlusNormal"/>
        <w:ind w:firstLine="6237"/>
        <w:rPr>
          <w:rFonts w:ascii="Times New Roman" w:hAnsi="Times New Roman" w:cs="Times New Roman"/>
          <w:sz w:val="24"/>
          <w:szCs w:val="24"/>
        </w:rPr>
      </w:pPr>
      <w:r w:rsidRPr="00C413AC">
        <w:rPr>
          <w:rFonts w:ascii="Times New Roman" w:hAnsi="Times New Roman" w:cs="Times New Roman"/>
          <w:sz w:val="24"/>
          <w:szCs w:val="24"/>
        </w:rPr>
        <w:t>( в ред</w:t>
      </w:r>
      <w:r>
        <w:rPr>
          <w:rFonts w:ascii="Times New Roman" w:hAnsi="Times New Roman" w:cs="Times New Roman"/>
          <w:sz w:val="24"/>
          <w:szCs w:val="24"/>
        </w:rPr>
        <w:t>.</w:t>
      </w:r>
      <w:r w:rsidRPr="00C413AC">
        <w:rPr>
          <w:rFonts w:ascii="Times New Roman" w:hAnsi="Times New Roman" w:cs="Times New Roman"/>
          <w:sz w:val="24"/>
          <w:szCs w:val="24"/>
        </w:rPr>
        <w:t xml:space="preserve"> от  1</w:t>
      </w:r>
      <w:r>
        <w:rPr>
          <w:rFonts w:ascii="Times New Roman" w:hAnsi="Times New Roman" w:cs="Times New Roman"/>
          <w:sz w:val="24"/>
          <w:szCs w:val="24"/>
        </w:rPr>
        <w:t>1</w:t>
      </w:r>
      <w:r w:rsidRPr="00C413AC">
        <w:rPr>
          <w:rFonts w:ascii="Times New Roman" w:hAnsi="Times New Roman" w:cs="Times New Roman"/>
          <w:sz w:val="24"/>
          <w:szCs w:val="24"/>
        </w:rPr>
        <w:t>.04.2019 №</w:t>
      </w:r>
      <w:r>
        <w:rPr>
          <w:rFonts w:ascii="Times New Roman" w:hAnsi="Times New Roman" w:cs="Times New Roman"/>
          <w:sz w:val="24"/>
          <w:szCs w:val="24"/>
        </w:rPr>
        <w:t>1</w:t>
      </w:r>
      <w:r>
        <w:rPr>
          <w:rFonts w:ascii="Times New Roman" w:hAnsi="Times New Roman" w:cs="Times New Roman"/>
          <w:sz w:val="24"/>
          <w:szCs w:val="24"/>
        </w:rPr>
        <w:t>51</w:t>
      </w:r>
      <w:r w:rsidRPr="00C413AC">
        <w:rPr>
          <w:rFonts w:ascii="Times New Roman" w:hAnsi="Times New Roman" w:cs="Times New Roman"/>
          <w:sz w:val="24"/>
          <w:szCs w:val="24"/>
        </w:rPr>
        <w:t xml:space="preserve">,            </w:t>
      </w:r>
    </w:p>
    <w:p w:rsidR="00F3099A" w:rsidRPr="00C413AC" w:rsidRDefault="00F3099A" w:rsidP="00F3099A">
      <w:pPr>
        <w:pStyle w:val="ConsPlusNormal"/>
        <w:ind w:firstLine="6237"/>
        <w:jc w:val="center"/>
        <w:rPr>
          <w:rFonts w:ascii="Times New Roman" w:hAnsi="Times New Roman" w:cs="Times New Roman"/>
          <w:sz w:val="24"/>
          <w:szCs w:val="24"/>
        </w:rPr>
      </w:pPr>
      <w:r w:rsidRPr="00C413AC">
        <w:rPr>
          <w:rFonts w:ascii="Times New Roman" w:hAnsi="Times New Roman" w:cs="Times New Roman"/>
          <w:sz w:val="24"/>
          <w:szCs w:val="24"/>
        </w:rPr>
        <w:t>1</w:t>
      </w:r>
      <w:r>
        <w:rPr>
          <w:rFonts w:ascii="Times New Roman" w:hAnsi="Times New Roman" w:cs="Times New Roman"/>
          <w:sz w:val="24"/>
          <w:szCs w:val="24"/>
        </w:rPr>
        <w:t>0</w:t>
      </w:r>
      <w:r w:rsidRPr="00C413AC">
        <w:rPr>
          <w:rFonts w:ascii="Times New Roman" w:hAnsi="Times New Roman" w:cs="Times New Roman"/>
          <w:sz w:val="24"/>
          <w:szCs w:val="24"/>
        </w:rPr>
        <w:t>.0</w:t>
      </w:r>
      <w:r>
        <w:rPr>
          <w:rFonts w:ascii="Times New Roman" w:hAnsi="Times New Roman" w:cs="Times New Roman"/>
          <w:sz w:val="24"/>
          <w:szCs w:val="24"/>
        </w:rPr>
        <w:t>2</w:t>
      </w:r>
      <w:r w:rsidRPr="00C413AC">
        <w:rPr>
          <w:rFonts w:ascii="Times New Roman" w:hAnsi="Times New Roman" w:cs="Times New Roman"/>
          <w:sz w:val="24"/>
          <w:szCs w:val="24"/>
        </w:rPr>
        <w:t>.2020 №</w:t>
      </w:r>
      <w:r>
        <w:rPr>
          <w:rFonts w:ascii="Times New Roman" w:hAnsi="Times New Roman" w:cs="Times New Roman"/>
          <w:sz w:val="24"/>
          <w:szCs w:val="24"/>
        </w:rPr>
        <w:t xml:space="preserve"> 33</w:t>
      </w:r>
      <w:r w:rsidRPr="00C413AC">
        <w:rPr>
          <w:rFonts w:ascii="Times New Roman" w:hAnsi="Times New Roman" w:cs="Times New Roman"/>
          <w:sz w:val="24"/>
          <w:szCs w:val="24"/>
        </w:rPr>
        <w:t>)</w:t>
      </w:r>
    </w:p>
    <w:p w:rsidR="00F3099A" w:rsidRPr="00C413AC" w:rsidRDefault="00F3099A" w:rsidP="00F3099A">
      <w:pPr>
        <w:pStyle w:val="ConsPlusNormal"/>
        <w:jc w:val="center"/>
        <w:rPr>
          <w:rFonts w:ascii="Times New Roman" w:hAnsi="Times New Roman" w:cs="Times New Roman"/>
          <w:sz w:val="28"/>
          <w:szCs w:val="28"/>
        </w:rPr>
      </w:pPr>
      <w:bookmarkStart w:id="0" w:name="_GoBack"/>
      <w:bookmarkEnd w:id="0"/>
    </w:p>
    <w:p w:rsidR="00F3099A" w:rsidRPr="00C413AC" w:rsidRDefault="00F3099A" w:rsidP="00F3099A">
      <w:pPr>
        <w:pStyle w:val="ConsPlusTitle"/>
        <w:jc w:val="center"/>
        <w:rPr>
          <w:rFonts w:ascii="Times New Roman" w:hAnsi="Times New Roman" w:cs="Times New Roman"/>
        </w:rPr>
      </w:pPr>
      <w:bookmarkStart w:id="1" w:name="P32"/>
      <w:bookmarkEnd w:id="1"/>
      <w:r w:rsidRPr="00C413AC">
        <w:rPr>
          <w:rFonts w:ascii="Times New Roman" w:hAnsi="Times New Roman" w:cs="Times New Roman"/>
        </w:rPr>
        <w:t xml:space="preserve">ПОЛОЖЕНИЕ </w:t>
      </w:r>
    </w:p>
    <w:p w:rsidR="00F3099A" w:rsidRPr="00C413AC" w:rsidRDefault="00F3099A" w:rsidP="00F3099A">
      <w:pPr>
        <w:pStyle w:val="ConsPlusTitle"/>
        <w:jc w:val="center"/>
        <w:rPr>
          <w:rFonts w:ascii="Times New Roman" w:hAnsi="Times New Roman" w:cs="Times New Roman"/>
        </w:rPr>
      </w:pPr>
    </w:p>
    <w:p w:rsidR="00F3099A" w:rsidRPr="00C413AC" w:rsidRDefault="00F3099A" w:rsidP="00F3099A">
      <w:pPr>
        <w:pStyle w:val="ConsPlusTitle"/>
        <w:jc w:val="center"/>
        <w:outlineLvl w:val="1"/>
        <w:rPr>
          <w:rFonts w:ascii="Times New Roman" w:hAnsi="Times New Roman" w:cs="Times New Roman"/>
        </w:rPr>
      </w:pPr>
      <w:r w:rsidRPr="00C413AC">
        <w:rPr>
          <w:rFonts w:ascii="Times New Roman" w:hAnsi="Times New Roman" w:cs="Times New Roman"/>
        </w:rPr>
        <w:t xml:space="preserve">«О ПОРЯДКЕ СБОРА И ВЫВОЗА ОТХОДОВ НА ТЕРРИТОРИИ СЕЛЬСКОГО ПОСЕЛЕНИЯ </w:t>
      </w:r>
      <w:r>
        <w:rPr>
          <w:rFonts w:ascii="Times New Roman" w:hAnsi="Times New Roman" w:cs="Times New Roman"/>
        </w:rPr>
        <w:t>ТЕПЛЯКОВСКИЙ</w:t>
      </w:r>
      <w:r w:rsidRPr="00C413AC">
        <w:rPr>
          <w:rFonts w:ascii="Times New Roman" w:hAnsi="Times New Roman" w:cs="Times New Roman"/>
        </w:rPr>
        <w:t xml:space="preserve">  СЕЛЬСОВЕТ»</w:t>
      </w:r>
    </w:p>
    <w:p w:rsidR="00F3099A" w:rsidRPr="00C413AC" w:rsidRDefault="00F3099A" w:rsidP="00F3099A">
      <w:pPr>
        <w:pStyle w:val="ConsPlusTitle"/>
        <w:jc w:val="center"/>
        <w:outlineLvl w:val="1"/>
        <w:rPr>
          <w:rFonts w:ascii="Times New Roman" w:hAnsi="Times New Roman" w:cs="Times New Roman"/>
        </w:rPr>
      </w:pPr>
    </w:p>
    <w:p w:rsidR="00F3099A" w:rsidRPr="00C413AC" w:rsidRDefault="00F3099A" w:rsidP="00F3099A">
      <w:pPr>
        <w:pStyle w:val="ConsPlusTitle"/>
        <w:jc w:val="center"/>
        <w:outlineLvl w:val="1"/>
        <w:rPr>
          <w:rFonts w:ascii="Times New Roman" w:hAnsi="Times New Roman" w:cs="Times New Roman"/>
        </w:rPr>
      </w:pPr>
      <w:r w:rsidRPr="00C413AC">
        <w:rPr>
          <w:rFonts w:ascii="Times New Roman" w:hAnsi="Times New Roman" w:cs="Times New Roman"/>
        </w:rPr>
        <w:t>1. ОБЩИЕ ПОЛОЖЕНИЯ</w:t>
      </w:r>
    </w:p>
    <w:p w:rsidR="00F3099A" w:rsidRPr="00C413AC" w:rsidRDefault="00F3099A" w:rsidP="00F3099A">
      <w:pPr>
        <w:pStyle w:val="ConsPlusNormal"/>
        <w:jc w:val="center"/>
        <w:rPr>
          <w:rFonts w:ascii="Times New Roman" w:hAnsi="Times New Roman" w:cs="Times New Roman"/>
          <w:sz w:val="28"/>
          <w:szCs w:val="28"/>
        </w:rPr>
      </w:pPr>
    </w:p>
    <w:p w:rsidR="00F3099A" w:rsidRPr="00741930" w:rsidRDefault="00F3099A" w:rsidP="00F3099A">
      <w:pPr>
        <w:pStyle w:val="ConsPlusNormal"/>
        <w:ind w:firstLine="540"/>
        <w:jc w:val="both"/>
        <w:rPr>
          <w:rFonts w:ascii="Times New Roman" w:hAnsi="Times New Roman" w:cs="Times New Roman"/>
          <w:sz w:val="24"/>
          <w:szCs w:val="24"/>
        </w:rPr>
      </w:pPr>
      <w:r w:rsidRPr="00741930">
        <w:rPr>
          <w:rFonts w:ascii="Times New Roman" w:hAnsi="Times New Roman" w:cs="Times New Roman"/>
          <w:sz w:val="24"/>
          <w:szCs w:val="24"/>
        </w:rPr>
        <w:t xml:space="preserve">1.1. Положение  «О порядке сбора и вывоза отходов на территории сельского поселения </w:t>
      </w:r>
      <w:r>
        <w:rPr>
          <w:rFonts w:ascii="Times New Roman" w:hAnsi="Times New Roman" w:cs="Times New Roman"/>
          <w:sz w:val="24"/>
          <w:szCs w:val="24"/>
        </w:rPr>
        <w:t>Тепляковский</w:t>
      </w:r>
      <w:r w:rsidRPr="00741930">
        <w:rPr>
          <w:rFonts w:ascii="Times New Roman" w:hAnsi="Times New Roman" w:cs="Times New Roman"/>
          <w:sz w:val="24"/>
          <w:szCs w:val="24"/>
        </w:rPr>
        <w:t xml:space="preserve"> сельсовет» (далее - Положение) разработан в целях реализации полномочий органов местного самоуправления в сфере обращения с коммунальными отходами и предназначены для регламентации деятельности при сборе, накоплению, транспортировании, обработке, утилизации, обезвреживании и захоронении отходов производства и потребления, образующихся в процессе жизнедеятельности населения, производственной (хозяйственной) деятельности индивидуальных предпринимателей и юридических лиц на территории сельского поселения </w:t>
      </w:r>
      <w:r>
        <w:rPr>
          <w:rFonts w:ascii="Times New Roman" w:hAnsi="Times New Roman" w:cs="Times New Roman"/>
          <w:sz w:val="24"/>
          <w:szCs w:val="24"/>
        </w:rPr>
        <w:t xml:space="preserve">Тепляковский </w:t>
      </w:r>
      <w:r w:rsidRPr="00741930">
        <w:rPr>
          <w:rFonts w:ascii="Times New Roman" w:hAnsi="Times New Roman" w:cs="Times New Roman"/>
          <w:sz w:val="24"/>
          <w:szCs w:val="24"/>
        </w:rPr>
        <w:t>сельсовет (далее – сельское поселение).</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 xml:space="preserve">1.2. Настоящие Правила разработаны в соответствии с Федеральным </w:t>
      </w:r>
      <w:hyperlink r:id="rId8" w:history="1">
        <w:r w:rsidRPr="00741930">
          <w:rPr>
            <w:rFonts w:ascii="Times New Roman" w:hAnsi="Times New Roman" w:cs="Times New Roman"/>
            <w:color w:val="0000FF"/>
            <w:sz w:val="24"/>
            <w:szCs w:val="24"/>
          </w:rPr>
          <w:t>законом</w:t>
        </w:r>
      </w:hyperlink>
      <w:r w:rsidRPr="00741930">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9" w:history="1">
        <w:r w:rsidRPr="00741930">
          <w:rPr>
            <w:rFonts w:ascii="Times New Roman" w:hAnsi="Times New Roman" w:cs="Times New Roman"/>
            <w:color w:val="0000FF"/>
            <w:sz w:val="24"/>
            <w:szCs w:val="24"/>
          </w:rPr>
          <w:t>законом</w:t>
        </w:r>
      </w:hyperlink>
      <w:r w:rsidRPr="00741930">
        <w:rPr>
          <w:rFonts w:ascii="Times New Roman" w:hAnsi="Times New Roman" w:cs="Times New Roman"/>
          <w:sz w:val="24"/>
          <w:szCs w:val="24"/>
        </w:rPr>
        <w:t xml:space="preserve"> от 10.01.2002 № 7-ФЗ «Об охране окружающей среды», Федеральным </w:t>
      </w:r>
      <w:hyperlink r:id="rId10" w:history="1">
        <w:r w:rsidRPr="00741930">
          <w:rPr>
            <w:rFonts w:ascii="Times New Roman" w:hAnsi="Times New Roman" w:cs="Times New Roman"/>
            <w:color w:val="0000FF"/>
            <w:sz w:val="24"/>
            <w:szCs w:val="24"/>
          </w:rPr>
          <w:t>законом</w:t>
        </w:r>
      </w:hyperlink>
      <w:r w:rsidRPr="00741930">
        <w:rPr>
          <w:rFonts w:ascii="Times New Roman" w:hAnsi="Times New Roman" w:cs="Times New Roman"/>
          <w:sz w:val="24"/>
          <w:szCs w:val="24"/>
        </w:rPr>
        <w:t xml:space="preserve"> от 24.06.1998 № 89-ФЗ «Об отходах производства и потребления», </w:t>
      </w:r>
      <w:hyperlink r:id="rId11" w:history="1">
        <w:r w:rsidRPr="00741930">
          <w:rPr>
            <w:rFonts w:ascii="Times New Roman" w:hAnsi="Times New Roman" w:cs="Times New Roman"/>
            <w:color w:val="0000FF"/>
            <w:sz w:val="24"/>
            <w:szCs w:val="24"/>
          </w:rPr>
          <w:t>Законом</w:t>
        </w:r>
      </w:hyperlink>
      <w:r w:rsidRPr="00741930">
        <w:rPr>
          <w:rFonts w:ascii="Times New Roman" w:hAnsi="Times New Roman" w:cs="Times New Roman"/>
          <w:sz w:val="24"/>
          <w:szCs w:val="24"/>
        </w:rPr>
        <w:t xml:space="preserve"> Республики Башкортостан от 30.11.1998 № 195-з «Об отходах производства и потребления», </w:t>
      </w:r>
      <w:hyperlink r:id="rId12" w:history="1">
        <w:r w:rsidRPr="00741930">
          <w:rPr>
            <w:rFonts w:ascii="Times New Roman" w:hAnsi="Times New Roman" w:cs="Times New Roman"/>
            <w:color w:val="0000FF"/>
            <w:sz w:val="24"/>
            <w:szCs w:val="24"/>
          </w:rPr>
          <w:t>Правилами</w:t>
        </w:r>
      </w:hyperlink>
      <w:r w:rsidRPr="00741930">
        <w:rPr>
          <w:rFonts w:ascii="Times New Roman" w:hAnsi="Times New Roman" w:cs="Times New Roman"/>
          <w:sz w:val="24"/>
          <w:szCs w:val="24"/>
        </w:rPr>
        <w:t xml:space="preserve"> предоставления услуг по вывозу жидких бытовых отходов, утвержденными Постановлением Правительства Российской Федерации от 10.02.1997 № 155, </w:t>
      </w:r>
      <w:hyperlink r:id="rId13" w:history="1">
        <w:r w:rsidRPr="00741930">
          <w:rPr>
            <w:rFonts w:ascii="Times New Roman" w:hAnsi="Times New Roman" w:cs="Times New Roman"/>
            <w:color w:val="0000FF"/>
            <w:sz w:val="24"/>
            <w:szCs w:val="24"/>
          </w:rPr>
          <w:t>Правилами</w:t>
        </w:r>
      </w:hyperlink>
      <w:r w:rsidRPr="00741930">
        <w:rPr>
          <w:rFonts w:ascii="Times New Roman" w:hAnsi="Times New Roman" w:cs="Times New Roman"/>
          <w:sz w:val="24"/>
          <w:szCs w:val="24"/>
        </w:rPr>
        <w:t xml:space="preserve"> обращения с твердыми коммунальными отходами, утвержденными Постановлением Правительства Российской Федерации от 12.11.2016 № 1156, </w:t>
      </w:r>
      <w:hyperlink r:id="rId14" w:history="1">
        <w:r w:rsidRPr="00741930">
          <w:rPr>
            <w:rFonts w:ascii="Times New Roman" w:hAnsi="Times New Roman" w:cs="Times New Roman"/>
            <w:color w:val="0000FF"/>
            <w:sz w:val="24"/>
            <w:szCs w:val="24"/>
          </w:rPr>
          <w:t>распоряжением</w:t>
        </w:r>
      </w:hyperlink>
      <w:r w:rsidRPr="00741930">
        <w:rPr>
          <w:rFonts w:ascii="Times New Roman" w:hAnsi="Times New Roman" w:cs="Times New Roman"/>
          <w:sz w:val="24"/>
          <w:szCs w:val="24"/>
        </w:rPr>
        <w:t xml:space="preserve"> Правительства Республики Башкортостан от 01.09.2009 № 941-р «Об утверждении перечня отходов и потребления, подлежащих сбору в качестве вторичного сырья на территории Республики Башкортостан», </w:t>
      </w:r>
      <w:hyperlink r:id="rId15" w:history="1">
        <w:r w:rsidRPr="00741930">
          <w:rPr>
            <w:rFonts w:ascii="Times New Roman" w:hAnsi="Times New Roman" w:cs="Times New Roman"/>
            <w:color w:val="0000FF"/>
            <w:sz w:val="24"/>
            <w:szCs w:val="24"/>
          </w:rPr>
          <w:t>ГОСТом Р 51617-2014</w:t>
        </w:r>
      </w:hyperlink>
      <w:r w:rsidRPr="00741930">
        <w:rPr>
          <w:rFonts w:ascii="Times New Roman" w:hAnsi="Times New Roman" w:cs="Times New Roman"/>
          <w:sz w:val="24"/>
          <w:szCs w:val="24"/>
        </w:rPr>
        <w:t xml:space="preserve"> «Услуги жилищно-коммунального хозяйства и управления многоквартирными домами. Коммунальные услуги. Общие требования», утвержденным Приказом Федерального агентства по техническому регулированию и метрологии от 11 июня 2014 г. № 544-ст, </w:t>
      </w:r>
      <w:hyperlink r:id="rId16" w:history="1">
        <w:r w:rsidRPr="00741930">
          <w:rPr>
            <w:rFonts w:ascii="Times New Roman" w:hAnsi="Times New Roman" w:cs="Times New Roman"/>
            <w:color w:val="0000FF"/>
            <w:sz w:val="24"/>
            <w:szCs w:val="24"/>
          </w:rPr>
          <w:t>СанПиН 42-128-4690-88</w:t>
        </w:r>
      </w:hyperlink>
      <w:r w:rsidRPr="00741930">
        <w:rPr>
          <w:rFonts w:ascii="Times New Roman" w:hAnsi="Times New Roman" w:cs="Times New Roman"/>
          <w:sz w:val="24"/>
          <w:szCs w:val="24"/>
        </w:rPr>
        <w:t xml:space="preserve"> «Санитарные правила содержания территорий населенных мест», утвержденным Главным государственным санитарным врачом СССР от 05.07.1988 № 4690-88, Санитарными правилами «</w:t>
      </w:r>
      <w:hyperlink r:id="rId17" w:history="1">
        <w:r w:rsidRPr="00741930">
          <w:rPr>
            <w:rFonts w:ascii="Times New Roman" w:hAnsi="Times New Roman" w:cs="Times New Roman"/>
            <w:color w:val="0000FF"/>
            <w:sz w:val="24"/>
            <w:szCs w:val="24"/>
          </w:rPr>
          <w:t>СП 2.1.7.1038-01.2.1.7</w:t>
        </w:r>
      </w:hyperlink>
      <w:r w:rsidRPr="00741930">
        <w:rPr>
          <w:rFonts w:ascii="Times New Roman" w:hAnsi="Times New Roman" w:cs="Times New Roman"/>
          <w:sz w:val="24"/>
          <w:szCs w:val="24"/>
        </w:rPr>
        <w:t xml:space="preserve">.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 утвержденными Главным государственным санитарным врачом Российской Федерации от 30.05.2001 № 16, </w:t>
      </w:r>
      <w:hyperlink r:id="rId18" w:history="1">
        <w:r w:rsidRPr="00741930">
          <w:rPr>
            <w:rFonts w:ascii="Times New Roman" w:hAnsi="Times New Roman" w:cs="Times New Roman"/>
            <w:color w:val="0000FF"/>
            <w:sz w:val="24"/>
            <w:szCs w:val="24"/>
          </w:rPr>
          <w:t>СанПиН 2.1.7.1322-03</w:t>
        </w:r>
      </w:hyperlink>
      <w:r w:rsidRPr="00741930">
        <w:rPr>
          <w:rFonts w:ascii="Times New Roman" w:hAnsi="Times New Roman" w:cs="Times New Roman"/>
          <w:sz w:val="24"/>
          <w:szCs w:val="24"/>
        </w:rPr>
        <w:t xml:space="preserve"> «Гигиенические требования к размещению и обезвреживанию отходов производства и потребления», утвержденным Постановлением Главного государственного санитарного врача Российской Федерации от 30.04.2003 № 80, в целях предупреждения вредного воздействия отходов на здоровье населения и окружающую среду, сокращения объемов </w:t>
      </w:r>
      <w:r w:rsidRPr="00741930">
        <w:rPr>
          <w:rFonts w:ascii="Times New Roman" w:hAnsi="Times New Roman" w:cs="Times New Roman"/>
          <w:sz w:val="24"/>
          <w:szCs w:val="24"/>
        </w:rPr>
        <w:lastRenderedPageBreak/>
        <w:t>образования и повышения эффективности использования отходов производства и потребления в процессе хозяйственной деятельности, сбережения природных ресурсов, повышения экологической культуры населения.</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1.3. Действие настоящего Положения распространяется на физических и юридических лиц, индивидуальных предпринимателей, в том числе на юридических лиц и индивидуальных предпринимателей, осуществляющих деятельность по сбору, транспортировке и размещению отходов (за исключением радиоактивных) или иные виды деятельности, в процессе которых образуются, используются или обезвреживаются отходы производства и потребления.</w:t>
      </w:r>
    </w:p>
    <w:p w:rsidR="00F3099A" w:rsidRPr="00741930" w:rsidRDefault="00F3099A" w:rsidP="00F3099A">
      <w:pPr>
        <w:pStyle w:val="ConsPlusNormal"/>
        <w:jc w:val="center"/>
        <w:rPr>
          <w:rFonts w:ascii="Times New Roman" w:hAnsi="Times New Roman" w:cs="Times New Roman"/>
          <w:sz w:val="24"/>
          <w:szCs w:val="24"/>
        </w:rPr>
      </w:pPr>
    </w:p>
    <w:p w:rsidR="00F3099A" w:rsidRPr="00741930" w:rsidRDefault="00F3099A" w:rsidP="00F3099A">
      <w:pPr>
        <w:pStyle w:val="ConsPlusTitle"/>
        <w:jc w:val="center"/>
        <w:outlineLvl w:val="1"/>
        <w:rPr>
          <w:rFonts w:ascii="Times New Roman" w:hAnsi="Times New Roman" w:cs="Times New Roman"/>
          <w:sz w:val="24"/>
          <w:szCs w:val="24"/>
        </w:rPr>
      </w:pPr>
      <w:r w:rsidRPr="00741930">
        <w:rPr>
          <w:rFonts w:ascii="Times New Roman" w:hAnsi="Times New Roman" w:cs="Times New Roman"/>
          <w:sz w:val="24"/>
          <w:szCs w:val="24"/>
        </w:rPr>
        <w:t>2. ОСНОВНЫЕ ПОНЯТИЯ</w:t>
      </w:r>
    </w:p>
    <w:p w:rsidR="00F3099A" w:rsidRPr="00741930" w:rsidRDefault="00F3099A" w:rsidP="00F3099A">
      <w:pPr>
        <w:pStyle w:val="ConsPlusNormal"/>
        <w:jc w:val="center"/>
        <w:rPr>
          <w:rFonts w:ascii="Times New Roman" w:hAnsi="Times New Roman" w:cs="Times New Roman"/>
          <w:sz w:val="24"/>
          <w:szCs w:val="24"/>
        </w:rPr>
      </w:pPr>
    </w:p>
    <w:p w:rsidR="00F3099A" w:rsidRPr="00741930" w:rsidRDefault="00F3099A" w:rsidP="00F3099A">
      <w:pPr>
        <w:pStyle w:val="ConsPlusNormal"/>
        <w:ind w:firstLine="540"/>
        <w:jc w:val="both"/>
        <w:rPr>
          <w:rFonts w:ascii="Times New Roman" w:hAnsi="Times New Roman" w:cs="Times New Roman"/>
          <w:sz w:val="24"/>
          <w:szCs w:val="24"/>
        </w:rPr>
      </w:pPr>
      <w:r w:rsidRPr="00741930">
        <w:rPr>
          <w:rFonts w:ascii="Times New Roman" w:hAnsi="Times New Roman" w:cs="Times New Roman"/>
          <w:sz w:val="24"/>
          <w:szCs w:val="24"/>
        </w:rPr>
        <w:t>2.1. В настоящем Положении используется следующие понятия:</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и настоящим Положением;</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обращение с отходами - деятельность по сбору, накоплению, транспортированию, обработке, утилизации, обезвреживанию, размещению отходов;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вид отходов - совокупность отходов, которые имеют общие признаки в соответствии с системой классификации отходов;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биологические отходы - трупы животных и птиц, абортированные и мертворожденные плоды, ветеринарные конфискаты, другие отходы, непригодные в пищу людям и на корм животным;</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промышленные отходы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 xml:space="preserve">накопление отходов - складирование отходов на срок не более чем одиннадцать </w:t>
      </w:r>
      <w:r w:rsidRPr="00741930">
        <w:rPr>
          <w:rFonts w:ascii="Times New Roman" w:hAnsi="Times New Roman" w:cs="Times New Roman"/>
          <w:sz w:val="24"/>
          <w:szCs w:val="24"/>
        </w:rPr>
        <w:lastRenderedPageBreak/>
        <w:t>месяцев в целях их дальнейших обработки, утилизации, обезвреживания, размещения;</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собственник отходов - юридические и физические лица, индивидуальные предприниматели, в результате хозяйственной и иной деятельности которых образуются отходы производства и потребления;</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 xml:space="preserve">норматив образования отходов - установленное количество отходов конкретного вида при производстве единицы продукции; </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сортировка отходов - разделение отходов согласно определенным критериям на качественно различающиеся составляющие;</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несанкционированное размещение отходов - самовольное размещение отходов на необорудованных территориях без соответствующего разрешения органов местного самоуправления и специально уполномоченных органов;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F3099A" w:rsidRPr="00741930" w:rsidRDefault="00F3099A" w:rsidP="00F3099A">
      <w:pPr>
        <w:pStyle w:val="ConsPlusNormal"/>
        <w:spacing w:before="220"/>
        <w:ind w:firstLine="540"/>
        <w:jc w:val="both"/>
        <w:rPr>
          <w:rFonts w:ascii="Times New Roman" w:hAnsi="Times New Roman" w:cs="Times New Roman"/>
          <w:i/>
          <w:sz w:val="24"/>
          <w:szCs w:val="24"/>
        </w:rPr>
      </w:pPr>
      <w:r w:rsidRPr="00741930">
        <w:rPr>
          <w:rFonts w:ascii="Times New Roman" w:hAnsi="Times New Roman" w:cs="Times New Roman"/>
          <w:i/>
          <w:color w:val="333333"/>
          <w:sz w:val="24"/>
          <w:szCs w:val="24"/>
          <w:shd w:val="clear" w:color="auto" w:fill="FFFFFF"/>
        </w:rP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F3099A" w:rsidRPr="00741930" w:rsidRDefault="00F3099A" w:rsidP="00F3099A">
      <w:pPr>
        <w:pStyle w:val="ConsPlusNormal"/>
        <w:spacing w:before="220"/>
        <w:ind w:firstLine="540"/>
        <w:jc w:val="both"/>
        <w:rPr>
          <w:rFonts w:ascii="Times New Roman" w:hAnsi="Times New Roman" w:cs="Times New Roman"/>
          <w:i/>
          <w:sz w:val="24"/>
          <w:szCs w:val="24"/>
        </w:rPr>
      </w:pPr>
      <w:r w:rsidRPr="00741930">
        <w:rPr>
          <w:rFonts w:ascii="Times New Roman" w:hAnsi="Times New Roman" w:cs="Times New Roman"/>
          <w:i/>
          <w:sz w:val="24"/>
          <w:szCs w:val="24"/>
          <w:shd w:val="clear" w:color="auto" w:fill="FFFFFF"/>
        </w:rPr>
        <w:t xml:space="preserve">утилизация отходов - использование отходов для производства товаров </w:t>
      </w:r>
      <w:r w:rsidRPr="00741930">
        <w:rPr>
          <w:rFonts w:ascii="Times New Roman" w:hAnsi="Times New Roman" w:cs="Times New Roman"/>
          <w:i/>
          <w:sz w:val="24"/>
          <w:szCs w:val="24"/>
          <w:shd w:val="clear" w:color="auto" w:fill="FFFFFF"/>
        </w:rPr>
        <w:lastRenderedPageBreak/>
        <w:t>(продукции),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r:id="rId19" w:anchor="dst655" w:history="1">
        <w:r w:rsidRPr="00741930">
          <w:rPr>
            <w:rStyle w:val="a9"/>
            <w:rFonts w:ascii="Times New Roman" w:hAnsi="Times New Roman" w:cs="Times New Roman"/>
            <w:i/>
            <w:sz w:val="24"/>
            <w:szCs w:val="24"/>
            <w:shd w:val="clear" w:color="auto" w:fill="FFFFFF"/>
          </w:rPr>
          <w:t>пунктом 3 статьи 10</w:t>
        </w:r>
      </w:hyperlink>
      <w:r w:rsidRPr="00741930">
        <w:rPr>
          <w:rFonts w:ascii="Times New Roman" w:hAnsi="Times New Roman" w:cs="Times New Roman"/>
          <w:i/>
          <w:sz w:val="24"/>
          <w:szCs w:val="24"/>
          <w:shd w:val="clear" w:color="auto" w:fill="FFFFFF"/>
        </w:rPr>
        <w:t>  Федерального закона №89-ФЗ (энергетическая утилизация);</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размещение отходов - хранение и захоронение отходов.</w:t>
      </w:r>
    </w:p>
    <w:p w:rsidR="00F3099A" w:rsidRPr="00741930" w:rsidRDefault="00F3099A" w:rsidP="00F3099A">
      <w:pPr>
        <w:pStyle w:val="ConsPlusNormal"/>
        <w:jc w:val="center"/>
        <w:rPr>
          <w:rFonts w:ascii="Times New Roman" w:hAnsi="Times New Roman" w:cs="Times New Roman"/>
          <w:sz w:val="24"/>
          <w:szCs w:val="24"/>
        </w:rPr>
      </w:pPr>
    </w:p>
    <w:p w:rsidR="00F3099A" w:rsidRPr="00741930" w:rsidRDefault="00F3099A" w:rsidP="00F3099A">
      <w:pPr>
        <w:pStyle w:val="ConsPlusNormal"/>
        <w:jc w:val="center"/>
        <w:rPr>
          <w:rFonts w:ascii="Times New Roman" w:hAnsi="Times New Roman" w:cs="Times New Roman"/>
          <w:sz w:val="24"/>
          <w:szCs w:val="24"/>
        </w:rPr>
      </w:pPr>
    </w:p>
    <w:p w:rsidR="00F3099A" w:rsidRPr="00741930" w:rsidRDefault="00F3099A" w:rsidP="00F3099A">
      <w:pPr>
        <w:pStyle w:val="ConsPlusTitle"/>
        <w:jc w:val="center"/>
        <w:outlineLvl w:val="1"/>
        <w:rPr>
          <w:rFonts w:ascii="Times New Roman" w:hAnsi="Times New Roman" w:cs="Times New Roman"/>
          <w:sz w:val="24"/>
          <w:szCs w:val="24"/>
        </w:rPr>
      </w:pPr>
      <w:r w:rsidRPr="00741930">
        <w:rPr>
          <w:rFonts w:ascii="Times New Roman" w:hAnsi="Times New Roman" w:cs="Times New Roman"/>
          <w:sz w:val="24"/>
          <w:szCs w:val="24"/>
        </w:rPr>
        <w:t>3. ПОРЯДОК ОРГАНИЗАЦИИ НАКОПЛЕНИЯ, ВЫВОЗА</w:t>
      </w:r>
    </w:p>
    <w:p w:rsidR="00F3099A" w:rsidRPr="00741930" w:rsidRDefault="00F3099A" w:rsidP="00F3099A">
      <w:pPr>
        <w:pStyle w:val="ConsPlusTitle"/>
        <w:jc w:val="center"/>
        <w:rPr>
          <w:rFonts w:ascii="Times New Roman" w:hAnsi="Times New Roman" w:cs="Times New Roman"/>
          <w:sz w:val="24"/>
          <w:szCs w:val="24"/>
        </w:rPr>
      </w:pPr>
      <w:r w:rsidRPr="00741930">
        <w:rPr>
          <w:rFonts w:ascii="Times New Roman" w:hAnsi="Times New Roman" w:cs="Times New Roman"/>
          <w:sz w:val="24"/>
          <w:szCs w:val="24"/>
        </w:rPr>
        <w:t>(ТРАНСПОРТИРОВАНИЯ), РАЗМЕЩЕНИЯ И УТИЛИЗАЦИИ БЫТОВЫХ</w:t>
      </w:r>
    </w:p>
    <w:p w:rsidR="00F3099A" w:rsidRPr="00741930" w:rsidRDefault="00F3099A" w:rsidP="00F3099A">
      <w:pPr>
        <w:pStyle w:val="ConsPlusTitle"/>
        <w:jc w:val="center"/>
        <w:rPr>
          <w:rFonts w:ascii="Times New Roman" w:hAnsi="Times New Roman" w:cs="Times New Roman"/>
          <w:sz w:val="24"/>
          <w:szCs w:val="24"/>
        </w:rPr>
      </w:pPr>
      <w:r w:rsidRPr="00741930">
        <w:rPr>
          <w:rFonts w:ascii="Times New Roman" w:hAnsi="Times New Roman" w:cs="Times New Roman"/>
          <w:sz w:val="24"/>
          <w:szCs w:val="24"/>
        </w:rPr>
        <w:t>И ПРОМЫШЛЕННЫХ ОТХОДОВ</w:t>
      </w:r>
    </w:p>
    <w:p w:rsidR="00F3099A" w:rsidRPr="00741930" w:rsidRDefault="00F3099A" w:rsidP="00F3099A">
      <w:pPr>
        <w:pStyle w:val="ConsPlusNormal"/>
        <w:jc w:val="center"/>
        <w:rPr>
          <w:rFonts w:ascii="Times New Roman" w:hAnsi="Times New Roman" w:cs="Times New Roman"/>
          <w:sz w:val="24"/>
          <w:szCs w:val="24"/>
        </w:rPr>
      </w:pPr>
    </w:p>
    <w:p w:rsidR="00F3099A" w:rsidRPr="00741930" w:rsidRDefault="00F3099A" w:rsidP="00F3099A">
      <w:pPr>
        <w:pStyle w:val="ConsPlusNormal"/>
        <w:ind w:firstLine="540"/>
        <w:jc w:val="both"/>
        <w:rPr>
          <w:rFonts w:ascii="Times New Roman" w:hAnsi="Times New Roman" w:cs="Times New Roman"/>
          <w:sz w:val="24"/>
          <w:szCs w:val="24"/>
        </w:rPr>
      </w:pPr>
      <w:r w:rsidRPr="00741930">
        <w:rPr>
          <w:rFonts w:ascii="Times New Roman" w:hAnsi="Times New Roman" w:cs="Times New Roman"/>
          <w:sz w:val="24"/>
          <w:szCs w:val="24"/>
        </w:rPr>
        <w:t>3.1. Накопление отходов.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3.1.1. Накопление отходов производства и потребления допускается только в местах (на площадках) накопления отходов.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Места (площадки) накопления отходов должны соответствовать требованиям в области санитарно-эпидемиологического благополучия населения и действующего законодательства.</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Места размещения контейнерных площадок определяются проектной документацией и генеральной схемой очистки территории сельского поселения.</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3.1.2. Требования к размещению и оборудованию контейнерных площадок, подъездных путей к ним:</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а) контейнерные площадки следует размещать:</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удаленными от окон жилых зданий, границ участков детских учреждений, мест отдыха на расстоянии не менее чем 20 м;</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на участках жилой застройки - не более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б) не допускается размещение контейнерной площадки, если:</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транспорт вынужден двигаться задним ходом в условиях отсутствия видимости при выезде на проезжую часть;</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над контейнерной площадкой имеются линии электропередач;</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lastRenderedPageBreak/>
        <w:t>на подъездных путях имеются препятствия, осложняющие безопасный и свободный доступ специализированного транспорта к контейнерной площадке;</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в) в исключительных случаях, в районах сложившейся застройки, где нет возможности соблюдения установленных требований, место размещения контейнерной площадки определяется комиссией, созданной уполномоченным органом, и согласовывается с главным архитектором муниципального района;</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г) контейнерные площадки должны иметь:</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твердые виды покрытия, элементы сопряжения поверхности площадки с прилегающими территориями, ограждение, контейнеры для сбора отходов, осветительное оборудование;</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размер контейнерной площадки для одного контейнера - 2 - 3 кв. м, между контейнером и краем контейнерной площадки размер прохода не менее 1,0 м, между контейнерами - не менее 0,35 м; на территории жилого назначения контейнерные площадки проектируются из расчета 0,03 кв. м на 1 жителя или 1 площадка на 6 - 8 подъездов жилых домов, имеющих мусоропроводы; если подъездов меньше - одну контейнерную площадку при каждом доме;</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покрытие контейнерной площадки, аналогичное покрытию транспортных проездов;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уклон покрытия контейнерной площадки 5 - 10% в сторону проезжей части, чтобы не допускать застаивания воды и скатывания контейнера;</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сопряжение площадки с прилегающим проездом в одном уровне, без укладки бордюрного камня, с газоном - садовым бортом или декоративной стенкой высотой 1,0 - 1,2 м;</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ширину подъездных путей к контейнерной площадке не менее 3,5 м;</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сквозной подъезд к контейнерной площадке или подъезд, исключающий движение задним ходом;</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осветительное оборудование в местах отсутствия внутридворового либо уличного освещения в режиме освещения прилегающей территории с высотой опор - не менее 3 м и встроенное в ограждение площадки необходимое осветительное оборудование, выполненное в антивандальном исполнении, с автоматическим включением по наступлению темного времени суток;</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озеленение деревьями с высокой степенью фитонцидности, густой и плотной кроной, высотой свободного пространства над уровнем покрытия площадки до кроны не менее 3,0 м, для визуальной изоляции площадок допускается применение декоративных стенок, трельяжей или периметральной живой изгороди в виде высоких кустарников без плодов и ягод.</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3.1.3. На территории сельского поселения запрещается:</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а) складирование отходов вне специальных контейнерных площадок или специально отведенных мест, в том числе на придомовой территории многоквартирных домов и прилегающей к индивидуальным домам территории;</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б) использование мест временного хранения отходов при отсутствии правовых оснований;</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lastRenderedPageBreak/>
        <w:t>в) сжигание всех видов отходов без специализированного оборудования, обеспечивающего очистку выбросов;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г) складирование в контейнер и на контейнерные площадки ботвы, травы, соломы, веток, листвы, строительного мусора;</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д) устройство и эксплуатация дренирующих выгребных ям, а также выпуск канализационных стоков открытым способом в дренажные канавы;</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ж) складирование в контейнеры для твердых коммунальных отходов крупногабаритного мусора и ПЭТ-бутылок, отходов I - IV классов опасности, не разрешенных к приему на полигоны бытовых отходов (отработанные ртутьсодержащие лампы, щелочь и кислота отработанных аккумуляторных батарей, промасленные ветошь, опилки, шлам от зачистки резервуаров, отработанные нефтепродукты, изношенные шины);</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з) накапливать и размещать отходы производства и потребления в несанкционированных местах.</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3.2. Вывоз (транспортирование) отходов.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3.2.1. Вывоз (транспортирование) отходов на территории сельского поселения осуществляется организациями и индивидуальными предпринимателями, имеющими лицензию на данный вид деятельности, по договорам на вывоз и размещение отходов.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3.2.3. Транспортирование отходов производства и потребления с контейнеров должно осуществляться специализированным автотранспортом.</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Отходы V класса опасности (практически неопасные) допускается транспортировать автотранспортом, исключающим возможность возникновения аварийных ситуаций, потерь отходов и загрязнения окружающей среды по пути его следования.</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3.2.4. Вывоз опасных отходов I - IV классов опасности осуществляется при следующих условиях:</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а) наличие паспорта опасных отходов;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б) наличие специально оборудованных и снабженных специальными знаками транспортных средств;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в) соблюдение требований безопасности к транспортированию опасных отходов на транспортных средствах;</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г) 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их транспортирования.</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3.2.5. Порядок транспортирования опасных отходов на транспортных средствах, требования к погрузочно-разгрузочным работам, упаковке, маркировке опасных отходов и требования к обеспечению экологической и пожарной безопасности определяются государственными стандартами, правилами и нормативами, разработанными и утвержденными федеральными органами исполнительной власти в области обращения с отходами.</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3.3. Размещение отходов.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lastRenderedPageBreak/>
        <w:t>3.3.1. Хранение и захоронение отходов осуществляется только на специальных объектах, предназначенных для размещения отходов - полигонах, обустроенных в соответствии с требованиями санитарно-эпидемиологических, экологических и иных норм и правил и внесенных в государственный реестр объектов размещения отходов (далее - объект размещения отходов).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3.3.4. Временное хранение отходов производства и потребления допускается:</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а) на производственной территории основных производителей (изготовителей) отходов: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для селективного сбора и накопления отдельных разновидностей отходов;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для использования отходов в последующем технологическом процессе с целью обезвреживания (нейтрализации), частичной или полной переработки и утилизации на вспомогательных производствах;</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б) на приемных пунктах сбора вторичного сырья;</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в) на контейнерных площадках или специально установленных местах.</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4.3.5. Места временного хранения отходов должны быть оборудованы в соответствии с экологическими и санитарно-эпидемиологическими требованиями в зависимости от класса опасности отходов.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3.4. Утилизация отходов.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3.4.1. Использование отходов в качестве вторичного сырья является приоритетным направлением обращения с отходами и осуществляется организациями и индивидуальными предпринимателями, имеющими лицензию на данный вид деятельности, в том числе на основании договора, заключенного с собственником отходов.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3.4.2. Прием и сортировка отходов в целях вторичного их использования осуществляется на специально подготовленных площадках, имеющих твердое покрытие и систему отвода ливневых вод.</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3.4.3. Утилизация опасных отходов производится в порядке, установленном действующим законодательством.</w:t>
      </w:r>
    </w:p>
    <w:p w:rsidR="00F3099A" w:rsidRPr="00741930" w:rsidRDefault="00F3099A" w:rsidP="00F3099A">
      <w:pPr>
        <w:pStyle w:val="ConsPlusNormal"/>
        <w:jc w:val="center"/>
        <w:rPr>
          <w:rFonts w:ascii="Times New Roman" w:hAnsi="Times New Roman" w:cs="Times New Roman"/>
          <w:sz w:val="24"/>
          <w:szCs w:val="24"/>
        </w:rPr>
      </w:pPr>
    </w:p>
    <w:p w:rsidR="00F3099A" w:rsidRPr="00741930" w:rsidRDefault="00F3099A" w:rsidP="00F3099A">
      <w:pPr>
        <w:pStyle w:val="ConsPlusNormal"/>
        <w:jc w:val="center"/>
        <w:rPr>
          <w:rFonts w:ascii="Times New Roman" w:hAnsi="Times New Roman" w:cs="Times New Roman"/>
          <w:sz w:val="24"/>
          <w:szCs w:val="24"/>
        </w:rPr>
      </w:pPr>
    </w:p>
    <w:p w:rsidR="00F3099A" w:rsidRPr="00741930" w:rsidRDefault="00F3099A" w:rsidP="00F3099A">
      <w:pPr>
        <w:pStyle w:val="ConsPlusTitle"/>
        <w:jc w:val="center"/>
        <w:outlineLvl w:val="1"/>
        <w:rPr>
          <w:rFonts w:ascii="Times New Roman" w:hAnsi="Times New Roman" w:cs="Times New Roman"/>
          <w:sz w:val="24"/>
          <w:szCs w:val="24"/>
        </w:rPr>
      </w:pPr>
      <w:r w:rsidRPr="00741930">
        <w:rPr>
          <w:rFonts w:ascii="Times New Roman" w:hAnsi="Times New Roman" w:cs="Times New Roman"/>
          <w:sz w:val="24"/>
          <w:szCs w:val="24"/>
        </w:rPr>
        <w:t>4. ОСОБЕННОСТИ ОБРАЩЕНИЯ С ОТДЕЛЬНЫМИ ВИДАМИ ОТХОДОВ</w:t>
      </w:r>
    </w:p>
    <w:p w:rsidR="00F3099A" w:rsidRPr="00741930" w:rsidRDefault="00F3099A" w:rsidP="00F3099A">
      <w:pPr>
        <w:pStyle w:val="ConsPlusNormal"/>
        <w:jc w:val="center"/>
        <w:rPr>
          <w:rFonts w:ascii="Times New Roman" w:hAnsi="Times New Roman" w:cs="Times New Roman"/>
          <w:sz w:val="24"/>
          <w:szCs w:val="24"/>
        </w:rPr>
      </w:pPr>
    </w:p>
    <w:p w:rsidR="00F3099A" w:rsidRPr="00741930" w:rsidRDefault="00F3099A" w:rsidP="00F3099A">
      <w:pPr>
        <w:pStyle w:val="ConsPlusNormal"/>
        <w:ind w:firstLine="540"/>
        <w:jc w:val="both"/>
        <w:rPr>
          <w:rFonts w:ascii="Times New Roman" w:hAnsi="Times New Roman" w:cs="Times New Roman"/>
          <w:sz w:val="24"/>
          <w:szCs w:val="24"/>
        </w:rPr>
      </w:pPr>
      <w:r w:rsidRPr="00741930">
        <w:rPr>
          <w:rFonts w:ascii="Times New Roman" w:hAnsi="Times New Roman" w:cs="Times New Roman"/>
          <w:sz w:val="24"/>
          <w:szCs w:val="24"/>
        </w:rPr>
        <w:t>4.1. Твердые коммунальные отходы.</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4.1.1. Накопление твердых коммунальных отходов физическими и юридическими лицами, индивидуальными предпринимателями должно осуществляться:</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 xml:space="preserve"> в контейнеры для отходов либо контейнеры заглубленного типа на определенных оборудованных контейнерных площадках;</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 xml:space="preserve">4.1.2. Накопление крупногабаритных отходов осуществляется в специальные бункеры, а при их отсутствии на установленных и оборудованных контейнерных площадках, коммунальные отходы из пластмасс (пластика) и ПЭТ-бутылки в специальный контейнер, отработанных ртутьсодержащих ламп и элементов питания </w:t>
      </w:r>
      <w:r w:rsidRPr="00741930">
        <w:rPr>
          <w:rFonts w:ascii="Times New Roman" w:hAnsi="Times New Roman" w:cs="Times New Roman"/>
          <w:sz w:val="24"/>
          <w:szCs w:val="24"/>
        </w:rPr>
        <w:lastRenderedPageBreak/>
        <w:t>(батарейки) в модульные контейнеры для сбора соответствующих отходов (при наличии).</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4.1.3. Запрещается складирование в контейнеры для накопления отходов, указанные в пунктах 4.1.1, 4.1.2 настоящих Правил, отработанных горюче-смазочных материалов, автошин, аккумуляторов, металлолома, ртутьсодержащих отходов.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Накопление и сбор отработанных горюче-смазочных материалов, автошин, аккумуляторов, металлолома, ртутьсодержащих отходов должны осуществляться в соответствии с действующим законодательством и подразделами 4.3, 4.6 настоящих Правил.</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4.1.4. Основными системами накопления и удаления твердых коммунальных отходов являются:</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1) система "сменяемых" сборников - для контейнеров заглубленного типа, при которой после опорожнения мешка-накопителя в мусоровозные машины производится промывка (дезинфекция) контейнера и замена мешка по мере необходимости;</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2) система "несменяемых" сборников - для контейнеров, при которой отходы выгружаются непосредственно в мусоровозные машины, а контейнеры после опорожнения устанавливаются на место.</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4.1.5. Промывка (дезинфекция) контейнеров для твердых коммунальных отходов, установленных на контейнерных площадках, осуществляется оператором по обращению с твердыми коммунальными отходами, осуществляющим вывоз (транспортирование) отходов: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1) в летний период с 1 апреля по 1 октября при "несменяемой" системе не реже одного раза в 10 дней, при "сменяемой" системе - не реже двух раз в месяц;</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2) в зимний период с 1 октября по 1 апреля не реже одного раза в период.</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У контейнеров заглубленного типа после опорожнения мешка-накопителя осуществляется промывка (дезинфекция) основного тела специальным оборудованием с откачкой загрязненных сточных вод (фильтрата). Опорожненный мешок-накопитель погружается на специально оборудованный транспорт и вывозится оператором по обращению с твердыми коммунальными отходами на полигон для промывки (дезинфекции) и просушки, на его место устанавливается чистый мешок-накопитель.</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Контейнеры промываются (дезинфицируются) в следующем порядке: опорожненный контейнер вывозится оператором по обращению с твердыми коммунальными отходами на специально оборудованном транспорте на полигон, где выполняется промывка (дезинфекция), на его место устанавливается чистый контейнер.</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4.1.6. Транспортирование твердых коммунальных отходов с контейнеров осуществляется:</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1) в холодное время года (при температуре -5° и ниже) не реже одного раза в три дня;</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2) в теплое время года (при плюсовой температуре свыше +5°) ежедневно.</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Вывоз твердых коммунальных отходов с контейнеров заглубленного типа осуществляется не реже одного раза в три дня.</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 xml:space="preserve">Вывоз крупногабаритных отходов и твердых коммунальных отходов из пластмасс </w:t>
      </w:r>
      <w:r w:rsidRPr="00741930">
        <w:rPr>
          <w:rFonts w:ascii="Times New Roman" w:hAnsi="Times New Roman" w:cs="Times New Roman"/>
          <w:sz w:val="24"/>
          <w:szCs w:val="24"/>
        </w:rPr>
        <w:lastRenderedPageBreak/>
        <w:t>(пластика) и ПЭТ-бутылок, складированных в специальные контейнеры, осуществляется специализированным транспортом не реже одного раза в неделю.</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4.1.7. Ответственность за организацию и обеспечение накопления, транспортирования и размещения отходов, а также содержание в чистоте и порядке контейнерных площадок в установленных местах несут:</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на территориях многоквартирных домов организации, осуществляющие управление многоквартирными домами;</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на территориях застройки индивидуальными жилыми домами юридические лица или индивидуальные предприниматели, осуществляющие вывоз и размещение отходов с данных районов;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на территориях предприятий, учреждений, организаций, а также объектах недвижимости и иных объектах, используемых для производственной (промышленной, хозяйственной) деятельности, физические и юридические лица, индивидуальные предприниматели, которым принадлежат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указанные объекты либо арендаторы согласно условиям заключенных договоров.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4.1.8. Организации, осуществляющие управление многоквартирными домами, заключают договор с оператором по обращению с твердыми коммунальными отходами и определяют график вывоза отходов и санитарной обработки контейнеров в соответствии с настоящими Правилами. Данный график является неотъемлемой частью договора.</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Для районов индивидуальной застройки график вывоза твердых коммунальных отходов и санитарной обработки контейнеров составляется оператором по обращению с твердыми коммунальными отходами, согласовывается с уполномоченным органом и утверждается курирующим заместителем главы администрации.</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4.1.9. Для накопления отходов, образующихся в результате деятельности садоводческих, огороднических и дачных некоммерческих объединений граждан, гаражных кооперативов на территории указанных объединений и кооперативов за счет средств данных объединений и кооперативов должны быть оборудованы контейнерные площадки с контейнерами для раздельного накопления отходов.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4.1.10. Вывоз отходов с территорий садоводческих, огороднических и дачных некоммерческих объединений граждан, гаражных кооперативов осуществляется за счет средств указанных объединений и кооперативов в соответствии с требованиями настоящих Правил согласно заключенным договорам.</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4.1.11. Ответственность за организацию накопления и вывоза отходов с территорий объединений и кооперативов несут руководители объединений и кооперативов.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4.1.12. Сжигание отходов открытым способом, в том числе на территории объединений и кооперативов, не допускается.</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4.2. Строительные отходы.</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4.2.1. Отходы, образующиеся при строительстве, ремонте, реконструкции, ликвидации зданий, строений, сооружений, подлежат временному складированию на специально отведенных для этого площадках.</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lastRenderedPageBreak/>
        <w:t>При отсутствии специально отведенных площадок для складирования отходов допускается хранить их в специальных емкостях или мешках в пределах строительной площадки, на которых производятся вышеуказанные работы, или в пределах помещений, где производятся строительные работы.</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4.2.2. Ответственность за организацию накопления и вывоза отходов с объектов строительства несут руководители строительных организаций, застройщики индивидуальных жилых домов.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4.2.3. Сжигание отходов открытым способом на территории объектов строительства не допускается.</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4.3. Особенности обращения с ртутьсодержащими отходами.</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4.3.1. К ртутьсодержащим отходам относятся потерявшие потребительские свойства, выведенные из эксплуатации и подлежащие утилизации ртутьсодержащие лампы, люминесцентные лампы, термометры, другие приборы, изделия и устройства, с ртутным заполнением и содержанием ртути не менее 0,01 процента.</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Данные виды отходов относятся к 1 классу опасности и квалифицируются как чрезвычайно опасные.</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4.3.2. Сбор ртутьсодержащих отходов на территории сельского поселения осуществляют юридические лица и индивидуальные предприниматели, имеющие лицензии на осуществление деятельности по обезвреживанию и размещению отходов I - IV класса опасности, по соответствующим договорам на оказание услуг (далее - специализированные организации).</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4.3.3. Юридические лица и индивидуальные предприниматели, не имеющие лицензии на осуществление деятельности по обезвреживанию и размещению отходов I - IV класса опасности, осуществляют накопление ртутьсодержащих отходов и последующую передачу их специализированным организациям в соответствии с заключенными договорами.</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4.3.4. Накопление ртутьсодержащих отходов от физических лиц, проживающих в многоквартирных домах, производят:</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заключенных договоров с собственниками помещений в многоквартирных домах;</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в многоквартирном доме договоры на оказание услуг по содержанию и ремонту общего имущества в таком доме.</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 xml:space="preserve">4.3.5. Юридические лица и индивидуальные предприниматели, осуществляющие </w:t>
      </w:r>
      <w:r w:rsidRPr="00741930">
        <w:rPr>
          <w:rFonts w:ascii="Times New Roman" w:hAnsi="Times New Roman" w:cs="Times New Roman"/>
          <w:sz w:val="24"/>
          <w:szCs w:val="24"/>
        </w:rPr>
        <w:lastRenderedPageBreak/>
        <w:t>накопление ртутьсодержащих отходов, назначают в установленном порядке ответственных лиц за обращение с ртутьсодержащими отходами, разрабатывают инструкции организации накопления, использования, обезвреживания, транспортирования и размещения ртутьсодержащих отходов применительно к конкретным условиям.</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4.3.6. Накопление ртутьсодержащих отходов производится отдельно от других видов отходов в специальном контейнере.</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4.3.7.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4.3.8. Накопление и сбор ртутьсодержащих отходов у физических лиц, проживающих в районах индивидуальной застройки, и их транспортирование осуществляют специализированные организации по договорам на оказание соответствующих услуг.</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4.3.9. Не допускается самостоятельное обезвреживание, использование и размещение ртутьсодержащих отходов физическими лицами, юридическими лицами и индивидуальными предпринимателями, не имеющими лицензии на осуществление деятельности по обезвреживанию и размещению отходов I - IV класса опасности.</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4.4. Отходы, образующиеся в лечебно-профилактических учреждениях.</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4.4.1. Отходами лечебно-профилактических учреждений являются все виды отходов, образующихся в больницах, поликлиниках, диспансерах, станциях скорой медицинской помощи, станциях переливания крови, учреждениях длительного ухода за больными, учебных заведениях медицинского профиля, ветеринарных лечебницах, аптеках, фармацевтических производствах, оздоровительных учреждениях (санаториях, профилакториях, домах отдыха, пансионатах), санаторно-профилактических учреждениях, учреждениях судебно-медицинской экспертизы, медицинских лабораториях и частных предприятиях по оказанию медицинской помощи.</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 xml:space="preserve">4.4.2. Обращение с отходами, образующимися в медицинских учреждениях, осуществляется в соответствии с требованиями </w:t>
      </w:r>
      <w:hyperlink r:id="rId20" w:history="1">
        <w:r w:rsidRPr="00741930">
          <w:rPr>
            <w:rFonts w:ascii="Times New Roman" w:hAnsi="Times New Roman" w:cs="Times New Roman"/>
            <w:color w:val="0000FF"/>
            <w:sz w:val="24"/>
            <w:szCs w:val="24"/>
          </w:rPr>
          <w:t>СанПиН 2.1.7.2790-10</w:t>
        </w:r>
      </w:hyperlink>
      <w:r w:rsidRPr="00741930">
        <w:rPr>
          <w:rFonts w:ascii="Times New Roman" w:hAnsi="Times New Roman" w:cs="Times New Roman"/>
          <w:sz w:val="24"/>
          <w:szCs w:val="24"/>
        </w:rPr>
        <w:t xml:space="preserve"> "Санитарно-эпидемиологические требования к обращению с медицинскими отходами".</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4.5. Биологические отходы.</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 xml:space="preserve">6.5.1. Накопление, сбор, утилизация и уничтожение биологических отходов осуществляется в соответствии с Ветеринарно-санитарными </w:t>
      </w:r>
      <w:hyperlink r:id="rId21" w:history="1">
        <w:r w:rsidRPr="00741930">
          <w:rPr>
            <w:rFonts w:ascii="Times New Roman" w:hAnsi="Times New Roman" w:cs="Times New Roman"/>
            <w:color w:val="0000FF"/>
            <w:sz w:val="24"/>
            <w:szCs w:val="24"/>
          </w:rPr>
          <w:t>правилами</w:t>
        </w:r>
      </w:hyperlink>
      <w:r w:rsidRPr="00741930">
        <w:rPr>
          <w:rFonts w:ascii="Times New Roman" w:hAnsi="Times New Roman" w:cs="Times New Roman"/>
          <w:sz w:val="24"/>
          <w:szCs w:val="24"/>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04.12.1995 N 13-7-2/469.</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4.6. Промышленные отходы с территории предприятий.</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4.6.1. Накопление и хранение промышленных отходов, промышленные предприятия осуществляют в специально отведенных и оборудованных местах для этих целей, лимиты на размещение отходов, определяются согласно с действующими технологическими процессами и нормативными документами.</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4.6.2. 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lastRenderedPageBreak/>
        <w:t>4.6.3. Запрещается накопление, хранение промышленных отходов за пределами территории, установленной для накопления отходов, а также хранение и (или) сброс отходов за пределами специально отведенных и оборудованных для этих целей территорий.</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4.6.4. Промышленные отходы обезвреживаются, перерабатываются или повторно используются в порядке, установленном действующим законодательством.</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4.6.5. Промышленные отходы разделяются по видам и вывозятся для последующего размещения (утилизации, переработки) в специализированные места.</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4.6.6. Периодичность вывоза накопленных промышленных отходов на территории промышленного предприятия регламентируется установленными нормативами накопления отходов, которые определены в составе проекта нормативов образования отходов.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4.6.7. Промышленные отходы, относящиеся к категории опасных отходов, размещаются в местах и в порядке, предусмотренных действующим законодательством.</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4.7. Жидкие бытовые отходы.</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4.7.1. Для накопления жидких бытовых отходов на территории домовладений, не имеющих общую канализационную систему, следует устраивать выгребные ямы, как правило, объединенные с дворовыми уборными общим выгребом.</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4.7.2. Выгребная яма должны иметь открывающиеся загрузочные люки с установленными под ними решетками с отверстиями до 25 мм.</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4.7.3. Накопление влажных отходов в металлические и пластмассовые мусоросборники не допускается. Влажные отходы, оседающие на решетках выгребной ямы, должны перекладываться дворниками в мусоросборники только к моменту прибытия мусоровоза.</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4.7.4. Выгреб должен быть водонепроницаемым (кирпичным, бетонным с обязательным устройством "замка" из глины толщиной 0,35 м вокруг стенок и под дном выгреба). Выгреб должен иметь плотный двойной люк, деревянный 0,7 x 0,8 м или стандартный круглый чугунный, пластиковый, металлический.</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4.7.5. Выгреб в домах, присоединяемых к канализационной сети, в последующем должен быть полностью очищен от содержимого, стенки и днище разобраны, яма засыпана грунтом и утрамбована.</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4.7.6.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4.7.7. 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 xml:space="preserve">4.7.8. Дворовая уборная должна иметь надземную часть и выгреб. Надземные помещения сооружают из плотно пригнанных материалов (досок, кирпичей, блоков). Выгреб должен быть водонепроницаемым, объем 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w:t>
      </w:r>
      <w:r w:rsidRPr="00741930">
        <w:rPr>
          <w:rFonts w:ascii="Times New Roman" w:hAnsi="Times New Roman" w:cs="Times New Roman"/>
          <w:sz w:val="24"/>
          <w:szCs w:val="24"/>
        </w:rPr>
        <w:lastRenderedPageBreak/>
        <w:t>нечистотами выше чем до 0,35 м от поверхности земли.</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4.7.9. Выгреб следует очищать по мере его заполнения, но не реже одного раза в полгода. Вывозить жидкие отходы следует по договорам или разовым заявкам организациям, имеющим специальный транспорт, а также обеспечить подъезды непосредственно к мусоросборникам и выгребным ямам.</w:t>
      </w:r>
    </w:p>
    <w:p w:rsidR="00F3099A" w:rsidRPr="00741930" w:rsidRDefault="00F3099A" w:rsidP="00F3099A">
      <w:pPr>
        <w:pStyle w:val="ConsPlusNormal"/>
        <w:spacing w:before="220"/>
        <w:ind w:left="-142" w:firstLine="682"/>
        <w:jc w:val="both"/>
        <w:rPr>
          <w:rFonts w:ascii="Times New Roman" w:hAnsi="Times New Roman" w:cs="Times New Roman"/>
          <w:sz w:val="24"/>
          <w:szCs w:val="24"/>
        </w:rPr>
      </w:pPr>
      <w:r w:rsidRPr="00741930">
        <w:rPr>
          <w:rFonts w:ascii="Times New Roman" w:hAnsi="Times New Roman" w:cs="Times New Roman"/>
          <w:sz w:val="24"/>
          <w:szCs w:val="24"/>
        </w:rPr>
        <w:t>4.7.10. Наземная часть выгребной ямы и дворовых уборных должна быть непроницаемой для грызунов и насекомых.</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4.7.11. Помещения дворовых уборных должны содержаться в чистоте, их уборку следует производить ежедневно. Не реже одного раза в неделю помещение необходимо промывать горячей водой с дезинфицирующими средствами.</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4.7.12. Уборные и выгребные ямы дезинфицируют растворами состава: хлорная известь (10%), гипохлорид натрия (3 - 5%), лизол (5%), нафтализол (10%), креолин (5%), метасиликат натрия (10%). (Эти же растворы применяют для дезинфекции деревянных мусоросборников. Время контакта не менее 2 мин.). Запрещается применять сухую хлорную известь (исключение составляют пищевые объекты и медицинские лечебно-профилактические учреждения).</w:t>
      </w:r>
    </w:p>
    <w:p w:rsidR="00F3099A" w:rsidRPr="00741930" w:rsidRDefault="00F3099A" w:rsidP="00F3099A">
      <w:pPr>
        <w:pStyle w:val="ConsPlusNormal"/>
        <w:jc w:val="center"/>
        <w:rPr>
          <w:rFonts w:ascii="Times New Roman" w:hAnsi="Times New Roman" w:cs="Times New Roman"/>
          <w:sz w:val="24"/>
          <w:szCs w:val="24"/>
        </w:rPr>
      </w:pPr>
    </w:p>
    <w:p w:rsidR="00F3099A" w:rsidRPr="00741930" w:rsidRDefault="00F3099A" w:rsidP="00F3099A">
      <w:pPr>
        <w:pStyle w:val="ConsPlusTitle"/>
        <w:jc w:val="center"/>
        <w:outlineLvl w:val="1"/>
        <w:rPr>
          <w:rFonts w:ascii="Times New Roman" w:hAnsi="Times New Roman" w:cs="Times New Roman"/>
          <w:sz w:val="24"/>
          <w:szCs w:val="24"/>
        </w:rPr>
      </w:pPr>
      <w:r w:rsidRPr="00741930">
        <w:rPr>
          <w:rFonts w:ascii="Times New Roman" w:hAnsi="Times New Roman" w:cs="Times New Roman"/>
          <w:sz w:val="24"/>
          <w:szCs w:val="24"/>
        </w:rPr>
        <w:t>5. ОТВЕТСТВЕННОСТЬ</w:t>
      </w:r>
    </w:p>
    <w:p w:rsidR="00F3099A" w:rsidRPr="00741930" w:rsidRDefault="00F3099A" w:rsidP="00F3099A">
      <w:pPr>
        <w:pStyle w:val="ConsPlusNormal"/>
        <w:jc w:val="center"/>
        <w:rPr>
          <w:rFonts w:ascii="Times New Roman" w:hAnsi="Times New Roman" w:cs="Times New Roman"/>
          <w:sz w:val="24"/>
          <w:szCs w:val="24"/>
        </w:rPr>
      </w:pPr>
    </w:p>
    <w:p w:rsidR="00F3099A" w:rsidRPr="00741930" w:rsidRDefault="00F3099A" w:rsidP="00F3099A">
      <w:pPr>
        <w:pStyle w:val="ConsPlusNormal"/>
        <w:ind w:firstLine="540"/>
        <w:jc w:val="both"/>
        <w:rPr>
          <w:rFonts w:ascii="Times New Roman" w:hAnsi="Times New Roman" w:cs="Times New Roman"/>
          <w:sz w:val="24"/>
          <w:szCs w:val="24"/>
        </w:rPr>
      </w:pPr>
      <w:r w:rsidRPr="00741930">
        <w:rPr>
          <w:rFonts w:ascii="Times New Roman" w:hAnsi="Times New Roman" w:cs="Times New Roman"/>
          <w:sz w:val="24"/>
          <w:szCs w:val="24"/>
        </w:rPr>
        <w:t xml:space="preserve">5.1. За неисполнение настоящих Правил физические и юридические лица, индивидуальные предприниматели несут ответственность в соответствии с </w:t>
      </w:r>
      <w:hyperlink r:id="rId22" w:history="1">
        <w:r w:rsidRPr="00741930">
          <w:rPr>
            <w:rFonts w:ascii="Times New Roman" w:hAnsi="Times New Roman" w:cs="Times New Roman"/>
            <w:color w:val="0000FF"/>
            <w:sz w:val="24"/>
            <w:szCs w:val="24"/>
          </w:rPr>
          <w:t>Кодексом</w:t>
        </w:r>
      </w:hyperlink>
      <w:r w:rsidRPr="00741930">
        <w:rPr>
          <w:rFonts w:ascii="Times New Roman" w:hAnsi="Times New Roman" w:cs="Times New Roman"/>
          <w:sz w:val="24"/>
          <w:szCs w:val="24"/>
        </w:rPr>
        <w:t xml:space="preserve"> Республики Башкортостан об административных правонарушениях от 23.06.2011 N 413-з.</w:t>
      </w:r>
    </w:p>
    <w:p w:rsidR="00F3099A" w:rsidRPr="00741930" w:rsidRDefault="00F3099A" w:rsidP="00F3099A">
      <w:pPr>
        <w:pStyle w:val="ConsPlusNormal"/>
        <w:spacing w:before="220"/>
        <w:ind w:firstLine="540"/>
        <w:jc w:val="both"/>
        <w:rPr>
          <w:rFonts w:ascii="Times New Roman" w:hAnsi="Times New Roman" w:cs="Times New Roman"/>
          <w:sz w:val="24"/>
          <w:szCs w:val="24"/>
        </w:rPr>
      </w:pPr>
      <w:r w:rsidRPr="00741930">
        <w:rPr>
          <w:rFonts w:ascii="Times New Roman" w:hAnsi="Times New Roman" w:cs="Times New Roman"/>
          <w:sz w:val="24"/>
          <w:szCs w:val="24"/>
        </w:rPr>
        <w:t>5.2. 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таковые имели место.</w:t>
      </w:r>
    </w:p>
    <w:p w:rsidR="00F3099A" w:rsidRPr="00741930" w:rsidRDefault="00F3099A" w:rsidP="00F3099A">
      <w:pPr>
        <w:pStyle w:val="ConsPlusNormal"/>
        <w:jc w:val="both"/>
        <w:rPr>
          <w:rFonts w:ascii="Times New Roman" w:hAnsi="Times New Roman" w:cs="Times New Roman"/>
          <w:sz w:val="24"/>
          <w:szCs w:val="24"/>
        </w:rPr>
      </w:pPr>
    </w:p>
    <w:p w:rsidR="00F3099A" w:rsidRPr="00741930" w:rsidRDefault="00F3099A" w:rsidP="00F3099A"/>
    <w:p w:rsidR="00F3099A" w:rsidRPr="00741930" w:rsidRDefault="00F3099A" w:rsidP="00F3099A">
      <w:pPr>
        <w:pStyle w:val="ConsPlusTitle"/>
        <w:spacing w:line="276" w:lineRule="auto"/>
        <w:jc w:val="center"/>
        <w:rPr>
          <w:rFonts w:ascii="Times New Roman" w:hAnsi="Times New Roman" w:cs="Times New Roman"/>
          <w:sz w:val="24"/>
          <w:szCs w:val="24"/>
        </w:rPr>
      </w:pPr>
    </w:p>
    <w:p w:rsidR="006A08FD" w:rsidRPr="00207C11" w:rsidRDefault="006A08FD" w:rsidP="00F3099A">
      <w:pPr>
        <w:spacing w:after="0"/>
        <w:rPr>
          <w:rFonts w:ascii="Times New Roman" w:hAnsi="Times New Roman" w:cs="Times New Roman"/>
          <w:sz w:val="24"/>
          <w:szCs w:val="28"/>
        </w:rPr>
      </w:pPr>
    </w:p>
    <w:sectPr w:rsidR="006A08FD" w:rsidRPr="00207C11" w:rsidSect="00CE59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A3C" w:rsidRDefault="005F6A3C" w:rsidP="009E4371">
      <w:pPr>
        <w:spacing w:after="0" w:line="240" w:lineRule="auto"/>
      </w:pPr>
      <w:r>
        <w:separator/>
      </w:r>
    </w:p>
  </w:endnote>
  <w:endnote w:type="continuationSeparator" w:id="0">
    <w:p w:rsidR="005F6A3C" w:rsidRDefault="005F6A3C" w:rsidP="009E4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_Timer Bashkir">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A3C" w:rsidRDefault="005F6A3C" w:rsidP="009E4371">
      <w:pPr>
        <w:spacing w:after="0" w:line="240" w:lineRule="auto"/>
      </w:pPr>
      <w:r>
        <w:separator/>
      </w:r>
    </w:p>
  </w:footnote>
  <w:footnote w:type="continuationSeparator" w:id="0">
    <w:p w:rsidR="005F6A3C" w:rsidRDefault="005F6A3C" w:rsidP="009E43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71AA"/>
    <w:rsid w:val="00054B2A"/>
    <w:rsid w:val="000F5636"/>
    <w:rsid w:val="0019427B"/>
    <w:rsid w:val="00207C11"/>
    <w:rsid w:val="003057DF"/>
    <w:rsid w:val="00373F9B"/>
    <w:rsid w:val="00376CE6"/>
    <w:rsid w:val="003F49EA"/>
    <w:rsid w:val="0045055A"/>
    <w:rsid w:val="005041B6"/>
    <w:rsid w:val="00504E22"/>
    <w:rsid w:val="005F6A3C"/>
    <w:rsid w:val="006A08FD"/>
    <w:rsid w:val="00845CE3"/>
    <w:rsid w:val="00860635"/>
    <w:rsid w:val="00880B7E"/>
    <w:rsid w:val="008C219E"/>
    <w:rsid w:val="009B0506"/>
    <w:rsid w:val="009E4371"/>
    <w:rsid w:val="00A3379E"/>
    <w:rsid w:val="00A579EC"/>
    <w:rsid w:val="00AA7A50"/>
    <w:rsid w:val="00AF668E"/>
    <w:rsid w:val="00B65113"/>
    <w:rsid w:val="00BF300F"/>
    <w:rsid w:val="00C24BFB"/>
    <w:rsid w:val="00CD3D0E"/>
    <w:rsid w:val="00CE59E7"/>
    <w:rsid w:val="00D571AA"/>
    <w:rsid w:val="00DD0531"/>
    <w:rsid w:val="00EF1DC4"/>
    <w:rsid w:val="00F3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9C804-7250-4E08-82CE-E15E7D7E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6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636"/>
    <w:rPr>
      <w:rFonts w:ascii="Tahoma" w:hAnsi="Tahoma" w:cs="Tahoma"/>
      <w:sz w:val="16"/>
      <w:szCs w:val="16"/>
    </w:rPr>
  </w:style>
  <w:style w:type="paragraph" w:styleId="a5">
    <w:name w:val="header"/>
    <w:basedOn w:val="a"/>
    <w:link w:val="a6"/>
    <w:uiPriority w:val="99"/>
    <w:unhideWhenUsed/>
    <w:rsid w:val="009E4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4371"/>
  </w:style>
  <w:style w:type="paragraph" w:styleId="a7">
    <w:name w:val="footer"/>
    <w:basedOn w:val="a"/>
    <w:link w:val="a8"/>
    <w:uiPriority w:val="99"/>
    <w:unhideWhenUsed/>
    <w:rsid w:val="009E4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4371"/>
  </w:style>
  <w:style w:type="character" w:styleId="a9">
    <w:name w:val="Hyperlink"/>
    <w:uiPriority w:val="99"/>
    <w:rsid w:val="00F3099A"/>
    <w:rPr>
      <w:color w:val="0000FF"/>
      <w:u w:val="single"/>
    </w:rPr>
  </w:style>
  <w:style w:type="paragraph" w:customStyle="1" w:styleId="ConsPlusTitle">
    <w:name w:val="ConsPlusTitle"/>
    <w:rsid w:val="00F3099A"/>
    <w:pPr>
      <w:widowControl w:val="0"/>
      <w:autoSpaceDE w:val="0"/>
      <w:autoSpaceDN w:val="0"/>
      <w:adjustRightInd w:val="0"/>
      <w:spacing w:after="0" w:line="240" w:lineRule="auto"/>
    </w:pPr>
    <w:rPr>
      <w:rFonts w:ascii="Calibri" w:eastAsia="Calibri" w:hAnsi="Calibri" w:cs="Calibri"/>
      <w:b/>
      <w:bCs/>
    </w:rPr>
  </w:style>
  <w:style w:type="paragraph" w:customStyle="1" w:styleId="ConsPlusNormal">
    <w:name w:val="ConsPlusNormal"/>
    <w:rsid w:val="00F3099A"/>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D252803453DDC466989193C9300B99E8A322164E7C0939D50B1E847931FB981BA4D53B0BDDA261A6CE9367CuAV5H" TargetMode="External"/><Relationship Id="rId13" Type="http://schemas.openxmlformats.org/officeDocument/2006/relationships/hyperlink" Target="consultantplus://offline/ref=0EDD252803453DDC466989193C9300B99F83342066E8C0939D50B1E847931FB993BA155FB2BCC4271B79BF6739F90256D384949FF188ED8BuEV6H" TargetMode="External"/><Relationship Id="rId18" Type="http://schemas.openxmlformats.org/officeDocument/2006/relationships/hyperlink" Target="consultantplus://offline/ref=0EDD252803453DDC46699702299300B9988131216BE59D999509BDEA409C40AE94F3195EB2BCC5251026BA7228A10D55CC9A9580ED8AECu8V3H" TargetMode="External"/><Relationship Id="rId3" Type="http://schemas.openxmlformats.org/officeDocument/2006/relationships/settings" Target="settings.xml"/><Relationship Id="rId21" Type="http://schemas.openxmlformats.org/officeDocument/2006/relationships/hyperlink" Target="consultantplus://offline/ref=0EDD252803453DDC46699702299300B99B82332762E59D999509BDEA409C40BC94AB155CB3A2C4270570EB37u7V4H" TargetMode="External"/><Relationship Id="rId7" Type="http://schemas.openxmlformats.org/officeDocument/2006/relationships/image" Target="media/image1.png"/><Relationship Id="rId12" Type="http://schemas.openxmlformats.org/officeDocument/2006/relationships/hyperlink" Target="consultantplus://offline/ref=0EDD252803453DDC466989193C9300B99F8332256AE9C0939D50B1E847931FB993BA155CB9E895624E7FE93763AC0E4AD09A95u9V7H" TargetMode="External"/><Relationship Id="rId17" Type="http://schemas.openxmlformats.org/officeDocument/2006/relationships/hyperlink" Target="consultantplus://offline/ref=0EDD252803453DDC46699702299300B99F81352561E59D999509BDEA409C40AE94F3195EB2BCC5241026BA7228A10D55CC9A9580ED8AECu8V3H" TargetMode="External"/><Relationship Id="rId2" Type="http://schemas.openxmlformats.org/officeDocument/2006/relationships/styles" Target="styles.xml"/><Relationship Id="rId16" Type="http://schemas.openxmlformats.org/officeDocument/2006/relationships/hyperlink" Target="consultantplus://offline/ref=0EDD252803453DDC46699702299300B99D83322B6AEEC0939D50B1E847931FB981BA4D53B0BDDA261A6CE9367CuAV5H" TargetMode="External"/><Relationship Id="rId20" Type="http://schemas.openxmlformats.org/officeDocument/2006/relationships/hyperlink" Target="consultantplus://offline/ref=0EDD252803453DDC46699702299300B99D82332A67E6C0939D50B1E847931FB993BA155FB2BCC4271A79BF6739F90256D384949FF188ED8BuEV6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EDD252803453DDC4669890F3FFF5FB09C886D2E62ECC9C0C000B7BF18C319ECD3FA130AE3F8912B1973F5367CB20D54D3u9V3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EDD252803453DDC46699702299300B99D8A332367E6C0939D50B1E847931FB981BA4D53B0BDDA261A6CE9367CuAV5H" TargetMode="External"/><Relationship Id="rId23" Type="http://schemas.openxmlformats.org/officeDocument/2006/relationships/fontTable" Target="fontTable.xml"/><Relationship Id="rId10" Type="http://schemas.openxmlformats.org/officeDocument/2006/relationships/hyperlink" Target="consultantplus://offline/ref=0EDD252803453DDC466989193C9300B99F83302565E6C0939D50B1E847931FB981BA4D53B0BDDA261A6CE9367CuAV5H" TargetMode="External"/><Relationship Id="rId19" Type="http://schemas.openxmlformats.org/officeDocument/2006/relationships/hyperlink" Target="http://www.consultant.ru/document/cons_doc_LAW_342041/7ae88db39fceaa2912d42448d6b52fdb5b9d4493/" TargetMode="External"/><Relationship Id="rId4" Type="http://schemas.openxmlformats.org/officeDocument/2006/relationships/webSettings" Target="webSettings.xml"/><Relationship Id="rId9" Type="http://schemas.openxmlformats.org/officeDocument/2006/relationships/hyperlink" Target="consultantplus://offline/ref=0EDD252803453DDC466989193C9300B99E8B342262EFC0939D50B1E847931FB981BA4D53B0BDDA261A6CE9367CuAV5H" TargetMode="External"/><Relationship Id="rId14" Type="http://schemas.openxmlformats.org/officeDocument/2006/relationships/hyperlink" Target="consultantplus://offline/ref=0EDD252803453DDC4669890F3FFF5FB09C886D2E66E7CAC2C80FEAB5109A15EED4F54C0FF6E9C9241A6CEB3763AE0F55uDVBH" TargetMode="External"/><Relationship Id="rId22" Type="http://schemas.openxmlformats.org/officeDocument/2006/relationships/hyperlink" Target="consultantplus://offline/ref=0EDD252803453DDC4669890F3FFF5FB09C886D2E62ECC9C0C00CB7BF18C319ECD3FA130AE3F8912B1973F5367CB20D54D3u9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755B7-9D6E-4FA0-8201-6CCE4DC5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15</Pages>
  <Words>5835</Words>
  <Characters>33262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Пользователь Windows</cp:lastModifiedBy>
  <cp:revision>29</cp:revision>
  <cp:lastPrinted>2020-02-14T04:10:00Z</cp:lastPrinted>
  <dcterms:created xsi:type="dcterms:W3CDTF">2019-04-08T12:34:00Z</dcterms:created>
  <dcterms:modified xsi:type="dcterms:W3CDTF">2020-02-21T05:43:00Z</dcterms:modified>
</cp:coreProperties>
</file>