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6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35212" w:rsidTr="00335212">
        <w:trPr>
          <w:trHeight w:val="1986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b/>
                <w:sz w:val="24"/>
                <w:szCs w:val="24"/>
                <w:lang w:val="be-BY"/>
              </w:rPr>
              <w:t>ортостан Республикаh</w:t>
            </w:r>
            <w:r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ы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</w:t>
            </w:r>
            <w:r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softHyphen/>
              <w:t>н Тепляк  ауыл  советы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ауыл  биләмәhе   Советы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 w:cs="Arial"/>
                <w:b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Cs w:val="18"/>
                <w:lang w:val="be-BY"/>
              </w:rPr>
              <w:t>4529 63, Тепляк ауылы, Мелиораторзар  урамы, 1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hAnsi="a_Timer Bashkir" w:cs="Arial"/>
                <w:b/>
                <w:szCs w:val="18"/>
                <w:lang w:val="be-BY"/>
              </w:rPr>
              <w:t>Тел.</w:t>
            </w:r>
            <w:r>
              <w:rPr>
                <w:rFonts w:ascii="a_Timer Bashkir" w:hAnsi="a_Timer Bashkir"/>
                <w:b/>
                <w:szCs w:val="18"/>
              </w:rPr>
              <w:t xml:space="preserve">(347 56) </w:t>
            </w:r>
            <w:r>
              <w:rPr>
                <w:rFonts w:ascii="a_Timer Bashkir" w:hAnsi="a_Timer Bashkir" w:cs="Arial"/>
                <w:b/>
                <w:szCs w:val="18"/>
                <w:lang w:val="be-BY"/>
              </w:rPr>
              <w:t>2-66-56.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12" w:rsidRDefault="00335212" w:rsidP="00335212">
            <w:pPr>
              <w:spacing w:line="240" w:lineRule="auto"/>
              <w:rPr>
                <w:noProof/>
                <w:color w:val="FF00FF"/>
                <w:sz w:val="24"/>
                <w:szCs w:val="24"/>
              </w:rPr>
            </w:pPr>
          </w:p>
          <w:p w:rsidR="00335212" w:rsidRDefault="00335212" w:rsidP="00335212">
            <w:pPr>
              <w:spacing w:line="240" w:lineRule="auto"/>
              <w:rPr>
                <w:noProof/>
                <w:color w:val="FF00FF"/>
                <w:sz w:val="24"/>
                <w:szCs w:val="24"/>
              </w:rPr>
            </w:pPr>
            <w:r>
              <w:rPr>
                <w:noProof/>
                <w:color w:val="FF00FF"/>
                <w:sz w:val="24"/>
                <w:szCs w:val="24"/>
              </w:rPr>
              <w:object w:dxaOrig="91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29201503" r:id="rId9"/>
              </w:object>
            </w:r>
          </w:p>
          <w:p w:rsidR="00335212" w:rsidRDefault="00335212" w:rsidP="00335212">
            <w:pPr>
              <w:spacing w:line="240" w:lineRule="auto"/>
              <w:rPr>
                <w:noProof/>
                <w:color w:val="FF00FF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z w:val="24"/>
                <w:szCs w:val="24"/>
              </w:rPr>
              <w:t>С</w:t>
            </w:r>
            <w:r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овет сельского поселения </w:t>
            </w:r>
            <w:r>
              <w:rPr>
                <w:rFonts w:ascii="a_Timer Bashkir" w:hAnsi="a_Timer Bashkir"/>
                <w:b/>
                <w:sz w:val="24"/>
                <w:szCs w:val="24"/>
              </w:rPr>
              <w:t xml:space="preserve"> Т</w:t>
            </w:r>
            <w:r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епляковский сельсовет муниципального района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/>
                <w:b/>
                <w:szCs w:val="18"/>
              </w:rPr>
            </w:pPr>
            <w:r>
              <w:rPr>
                <w:rFonts w:ascii="a_Timer Bashkir" w:hAnsi="a_Timer Bashkir"/>
                <w:b/>
                <w:szCs w:val="18"/>
              </w:rPr>
              <w:t>452963,  с. Тепляки,ул. Мелиораторов ,1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/>
                <w:b/>
                <w:szCs w:val="18"/>
              </w:rPr>
            </w:pPr>
            <w:r>
              <w:rPr>
                <w:rFonts w:ascii="a_Timer Bashkir" w:hAnsi="a_Timer Bashkir"/>
                <w:b/>
                <w:szCs w:val="18"/>
              </w:rPr>
              <w:t>Тел. (347 56) 2-66-56.</w:t>
            </w:r>
          </w:p>
          <w:p w:rsidR="00335212" w:rsidRDefault="00335212" w:rsidP="00335212">
            <w:pPr>
              <w:spacing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</w:tc>
      </w:tr>
    </w:tbl>
    <w:p w:rsidR="00335212" w:rsidRDefault="00335212" w:rsidP="00335212">
      <w:pPr>
        <w:tabs>
          <w:tab w:val="left" w:pos="79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Внеочередное заседание                                                                      27-ого созыва</w:t>
      </w:r>
    </w:p>
    <w:p w:rsidR="00335212" w:rsidRDefault="00335212" w:rsidP="00342B6E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212" w:rsidRDefault="00335212" w:rsidP="00342B6E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2B6E" w:rsidRPr="00342B6E" w:rsidRDefault="00342B6E" w:rsidP="002723B9">
      <w:pPr>
        <w:widowControl/>
        <w:tabs>
          <w:tab w:val="left" w:pos="6810"/>
        </w:tabs>
        <w:autoSpaceDN w:val="0"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42B6E" w:rsidRPr="00342B6E" w:rsidRDefault="00342B6E" w:rsidP="00342B6E">
      <w:pPr>
        <w:widowControl/>
        <w:autoSpaceDN w:val="0"/>
        <w:spacing w:line="240" w:lineRule="auto"/>
        <w:ind w:firstLine="0"/>
        <w:jc w:val="center"/>
        <w:rPr>
          <w:sz w:val="28"/>
          <w:szCs w:val="28"/>
        </w:rPr>
      </w:pPr>
    </w:p>
    <w:p w:rsidR="00E23C1E" w:rsidRPr="00E23C1E" w:rsidRDefault="00850461" w:rsidP="00E23C1E">
      <w:pPr>
        <w:pStyle w:val="1"/>
        <w:ind w:firstLine="0"/>
        <w:jc w:val="center"/>
      </w:pPr>
      <w:hyperlink r:id="rId10" w:history="1">
        <w:r w:rsidR="00E23C1E" w:rsidRPr="00E23C1E">
          <w:rPr>
            <w:rStyle w:val="af9"/>
            <w:b/>
            <w:bCs/>
            <w:color w:val="auto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 w:rsidR="00335212">
          <w:rPr>
            <w:rStyle w:val="af9"/>
            <w:b/>
            <w:bCs/>
            <w:color w:val="auto"/>
          </w:rPr>
          <w:t xml:space="preserve">сельского поселения Тепляковский сельсовет </w:t>
        </w:r>
        <w:r w:rsidR="00E23C1E" w:rsidRPr="00E23C1E">
          <w:rPr>
            <w:rStyle w:val="af9"/>
            <w:b/>
            <w:bCs/>
            <w:color w:val="auto"/>
          </w:rPr>
          <w:t xml:space="preserve">муниципального района </w:t>
        </w:r>
        <w:r w:rsidR="00B557BE">
          <w:rPr>
            <w:rStyle w:val="af9"/>
            <w:b/>
            <w:bCs/>
            <w:color w:val="auto"/>
          </w:rPr>
          <w:t>Бураевски</w:t>
        </w:r>
        <w:r w:rsidR="00E23C1E">
          <w:rPr>
            <w:rStyle w:val="af9"/>
            <w:b/>
            <w:bCs/>
            <w:color w:val="auto"/>
          </w:rPr>
          <w:t>й район Республики Башкортостан</w:t>
        </w:r>
        <w:r w:rsidR="00E23C1E" w:rsidRPr="00E23C1E">
          <w:rPr>
            <w:rStyle w:val="af9"/>
            <w:b/>
            <w:bCs/>
            <w:color w:val="auto"/>
          </w:rPr>
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  </w:r>
        <w:r w:rsidR="00324416">
          <w:rPr>
            <w:rStyle w:val="af9"/>
            <w:b/>
            <w:bCs/>
            <w:color w:val="auto"/>
          </w:rPr>
          <w:t>№</w:t>
        </w:r>
        <w:r w:rsidR="00E23C1E" w:rsidRPr="00E23C1E">
          <w:rPr>
            <w:rStyle w:val="af9"/>
            <w:b/>
            <w:bCs/>
            <w:color w:val="auto"/>
          </w:rPr>
          <w:t xml:space="preserve"> 209-ФЗ </w:t>
        </w:r>
        <w:r w:rsidR="00ED711A">
          <w:rPr>
            <w:rStyle w:val="af9"/>
            <w:b/>
            <w:bCs/>
            <w:color w:val="auto"/>
          </w:rPr>
          <w:t>«</w:t>
        </w:r>
        <w:r w:rsidR="00E23C1E" w:rsidRPr="00E23C1E">
          <w:rPr>
            <w:rStyle w:val="af9"/>
            <w:b/>
            <w:bCs/>
            <w:color w:val="auto"/>
          </w:rPr>
          <w:t>О развитии малого и среднего предпринимательства в Российской Федерации</w:t>
        </w:r>
        <w:r w:rsidR="00ED711A">
          <w:rPr>
            <w:rStyle w:val="af9"/>
            <w:b/>
            <w:bCs/>
            <w:color w:val="auto"/>
          </w:rPr>
          <w:t>»</w:t>
        </w:r>
      </w:hyperlink>
    </w:p>
    <w:p w:rsidR="00801A74" w:rsidRPr="005851A1" w:rsidRDefault="00801A74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 соответствии с </w:t>
      </w:r>
      <w:hyperlink r:id="rId11" w:history="1">
        <w:r w:rsidRPr="00C60AE4">
          <w:rPr>
            <w:rStyle w:val="af9"/>
            <w:color w:val="000000"/>
            <w:sz w:val="28"/>
            <w:szCs w:val="28"/>
          </w:rPr>
          <w:t>Гражданским кодексом</w:t>
        </w:r>
      </w:hyperlink>
      <w:r w:rsidRPr="00C60AE4">
        <w:rPr>
          <w:color w:val="000000"/>
          <w:sz w:val="28"/>
          <w:szCs w:val="28"/>
        </w:rPr>
        <w:t xml:space="preserve"> Российской Федерации, </w:t>
      </w:r>
      <w:hyperlink r:id="rId12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06.10.2003 № 131-ФЗ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</w:t>
      </w:r>
      <w:hyperlink r:id="rId13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24.07.2007 №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в целях создания условий для развития малого и среднего предпринимательства на территории </w:t>
      </w:r>
      <w:r w:rsidR="00335212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Pr="00C60AE4">
        <w:rPr>
          <w:color w:val="000000"/>
          <w:sz w:val="28"/>
          <w:szCs w:val="28"/>
        </w:rPr>
        <w:t>й район</w:t>
      </w:r>
      <w:r w:rsidR="00324416" w:rsidRPr="00C60AE4">
        <w:rPr>
          <w:color w:val="000000"/>
          <w:sz w:val="28"/>
          <w:szCs w:val="28"/>
        </w:rPr>
        <w:t xml:space="preserve"> Республики Башкортостан</w:t>
      </w:r>
      <w:r w:rsidRPr="00C60AE4">
        <w:rPr>
          <w:color w:val="000000"/>
          <w:sz w:val="28"/>
          <w:szCs w:val="28"/>
        </w:rPr>
        <w:t xml:space="preserve">, Совет </w:t>
      </w:r>
      <w:r w:rsidR="00335212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324416" w:rsidRPr="00C60AE4">
        <w:rPr>
          <w:color w:val="000000"/>
          <w:sz w:val="28"/>
          <w:szCs w:val="28"/>
        </w:rPr>
        <w:t xml:space="preserve"> район Республики Башкортостан </w:t>
      </w:r>
      <w:r w:rsidRPr="00C60AE4">
        <w:rPr>
          <w:color w:val="000000"/>
          <w:sz w:val="28"/>
          <w:szCs w:val="28"/>
        </w:rPr>
        <w:t>решил:</w:t>
      </w: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0" w:name="sub_1"/>
      <w:r w:rsidRPr="00C60AE4">
        <w:rPr>
          <w:color w:val="000000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r w:rsidR="00335212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324416" w:rsidRPr="00C60AE4">
        <w:rPr>
          <w:color w:val="000000"/>
          <w:sz w:val="28"/>
          <w:szCs w:val="28"/>
        </w:rPr>
        <w:t xml:space="preserve"> район Республики Башкортостан</w:t>
      </w:r>
      <w:r w:rsidRPr="00C60AE4">
        <w:rPr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324416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> 209-ФЗ "О развитии малого и среднего предпринимательства в Российской Федерации" (</w:t>
      </w:r>
      <w:hyperlink w:anchor="sub_1000" w:history="1">
        <w:r w:rsidRPr="00C60AE4">
          <w:rPr>
            <w:rStyle w:val="af9"/>
            <w:color w:val="000000"/>
            <w:sz w:val="28"/>
            <w:szCs w:val="28"/>
          </w:rPr>
          <w:t>приложение 1</w:t>
        </w:r>
      </w:hyperlink>
      <w:r w:rsidRPr="00C60AE4">
        <w:rPr>
          <w:color w:val="000000"/>
          <w:sz w:val="28"/>
          <w:szCs w:val="28"/>
        </w:rPr>
        <w:t>).</w:t>
      </w:r>
    </w:p>
    <w:p w:rsidR="00E23C1E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1" w:name="sub_2"/>
      <w:bookmarkEnd w:id="0"/>
      <w:r w:rsidRPr="00C60AE4">
        <w:rPr>
          <w:color w:val="000000"/>
          <w:sz w:val="28"/>
          <w:szCs w:val="28"/>
        </w:rPr>
        <w:t xml:space="preserve">2. 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BE667F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(</w:t>
      </w:r>
      <w:hyperlink w:anchor="sub_2000" w:history="1">
        <w:r w:rsidRPr="00C60AE4">
          <w:rPr>
            <w:rStyle w:val="af9"/>
            <w:color w:val="000000"/>
            <w:sz w:val="28"/>
            <w:szCs w:val="28"/>
          </w:rPr>
          <w:t>приложение 2</w:t>
        </w:r>
      </w:hyperlink>
      <w:r w:rsidRPr="00C60AE4">
        <w:rPr>
          <w:color w:val="000000"/>
          <w:sz w:val="28"/>
          <w:szCs w:val="28"/>
        </w:rPr>
        <w:t>).</w:t>
      </w:r>
    </w:p>
    <w:p w:rsidR="006B4BF8" w:rsidRPr="00C60AE4" w:rsidRDefault="006B4BF8" w:rsidP="00257E64">
      <w:pPr>
        <w:spacing w:line="240" w:lineRule="auto"/>
        <w:ind w:firstLine="720"/>
        <w:rPr>
          <w:color w:val="000000"/>
          <w:sz w:val="28"/>
          <w:szCs w:val="28"/>
        </w:rPr>
      </w:pPr>
    </w:p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bookmarkStart w:id="2" w:name="sub_3"/>
      <w:bookmarkEnd w:id="1"/>
      <w:r w:rsidRPr="00C60AE4">
        <w:rPr>
          <w:color w:val="000000"/>
          <w:sz w:val="28"/>
          <w:szCs w:val="28"/>
        </w:rPr>
        <w:lastRenderedPageBreak/>
        <w:t xml:space="preserve">3. Установить, что </w:t>
      </w:r>
      <w:r w:rsidR="00ED1EBD" w:rsidRPr="00C60AE4">
        <w:rPr>
          <w:color w:val="000000"/>
          <w:sz w:val="28"/>
          <w:szCs w:val="28"/>
        </w:rPr>
        <w:t>А</w:t>
      </w:r>
      <w:r w:rsidRPr="00C60AE4">
        <w:rPr>
          <w:color w:val="000000"/>
          <w:sz w:val="28"/>
          <w:szCs w:val="28"/>
        </w:rPr>
        <w:t xml:space="preserve">дминистрация </w:t>
      </w:r>
      <w:r w:rsidR="007F01E6">
        <w:rPr>
          <w:color w:val="000000"/>
          <w:sz w:val="28"/>
          <w:szCs w:val="28"/>
        </w:rPr>
        <w:t xml:space="preserve"> сельского поселения Тепляковский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ED1EBD" w:rsidRPr="00C60AE4">
        <w:rPr>
          <w:color w:val="000000"/>
          <w:sz w:val="28"/>
          <w:szCs w:val="28"/>
        </w:rPr>
        <w:t xml:space="preserve"> район Республики Башкортостан </w:t>
      </w:r>
      <w:r w:rsidRPr="00C60AE4">
        <w:rPr>
          <w:color w:val="000000"/>
          <w:sz w:val="28"/>
          <w:szCs w:val="28"/>
        </w:rPr>
        <w:t>является муниципальным органом исполнительной власти, уполномоченным на:</w:t>
      </w:r>
    </w:p>
    <w:bookmarkEnd w:id="2"/>
    <w:p w:rsidR="00E23C1E" w:rsidRPr="00C60AE4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</w:p>
    <w:p w:rsidR="00E23C1E" w:rsidRDefault="00E23C1E" w:rsidP="00257E64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5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B4BF8" w:rsidRPr="00C60AE4" w:rsidRDefault="006B4BF8" w:rsidP="006B4BF8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4.Решение Совета сельского поселения Тепляковский сельсовет  № 131 от 20.02.2019года « О порядке формирования и ведения перечня муниципального имущества</w:t>
      </w:r>
      <w:r w:rsidRPr="006B4BF8">
        <w:rPr>
          <w:b/>
          <w:bCs/>
          <w:color w:val="000000"/>
          <w:szCs w:val="28"/>
        </w:rPr>
        <w:t xml:space="preserve">, </w:t>
      </w:r>
      <w:r>
        <w:rPr>
          <w:b/>
          <w:bCs/>
          <w:color w:val="000000"/>
          <w:szCs w:val="28"/>
        </w:rPr>
        <w:t xml:space="preserve"> </w:t>
      </w:r>
      <w:r w:rsidRPr="006B4BF8">
        <w:rPr>
          <w:bCs/>
          <w:color w:val="000000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</w:t>
      </w:r>
      <w:r>
        <w:rPr>
          <w:bCs/>
          <w:color w:val="000000"/>
          <w:sz w:val="28"/>
          <w:szCs w:val="28"/>
        </w:rPr>
        <w:t xml:space="preserve"> считать утратившим силу.</w:t>
      </w:r>
    </w:p>
    <w:p w:rsidR="00ED711A" w:rsidRDefault="006B4BF8" w:rsidP="00257E64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7523" w:rsidRPr="00C60AE4">
        <w:rPr>
          <w:color w:val="000000"/>
          <w:sz w:val="28"/>
          <w:szCs w:val="28"/>
        </w:rPr>
        <w:t>.</w:t>
      </w:r>
      <w:r w:rsidR="00ED711A" w:rsidRPr="00ED711A">
        <w:t xml:space="preserve"> </w:t>
      </w:r>
      <w:r w:rsidR="00ED711A" w:rsidRPr="00ED711A">
        <w:rPr>
          <w:color w:val="000000"/>
          <w:sz w:val="28"/>
          <w:szCs w:val="28"/>
        </w:rPr>
        <w:t xml:space="preserve">Обнародовать настоящее решение путем размещения на официальном сайте Администрации </w:t>
      </w:r>
      <w:r w:rsidR="007F01E6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="00ED711A" w:rsidRPr="00ED711A">
        <w:rPr>
          <w:color w:val="000000"/>
          <w:sz w:val="28"/>
          <w:szCs w:val="28"/>
        </w:rPr>
        <w:t xml:space="preserve">муниципального района Бураевский район Республики Башкортостан. </w:t>
      </w:r>
    </w:p>
    <w:p w:rsidR="00ED711A" w:rsidRPr="00ED711A" w:rsidRDefault="006B4BF8" w:rsidP="00257E64">
      <w:pPr>
        <w:spacing w:line="240" w:lineRule="auto"/>
        <w:ind w:firstLine="72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6</w:t>
      </w:r>
      <w:r w:rsidR="00ED711A" w:rsidRPr="00C60AE4">
        <w:rPr>
          <w:color w:val="000000"/>
          <w:sz w:val="28"/>
          <w:szCs w:val="28"/>
        </w:rPr>
        <w:t xml:space="preserve">. </w:t>
      </w:r>
      <w:r w:rsidR="00ED711A" w:rsidRPr="00ED711A">
        <w:rPr>
          <w:color w:val="000000"/>
          <w:sz w:val="28"/>
          <w:szCs w:val="28"/>
        </w:rPr>
        <w:t>Настоящее решение вступает в силу со дня подписания.</w:t>
      </w:r>
    </w:p>
    <w:p w:rsidR="00ED711A" w:rsidRDefault="006B4BF8" w:rsidP="00257E64">
      <w:pPr>
        <w:tabs>
          <w:tab w:val="left" w:pos="851"/>
        </w:tabs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7523" w:rsidRPr="00C60AE4">
        <w:rPr>
          <w:color w:val="000000"/>
          <w:sz w:val="28"/>
          <w:szCs w:val="28"/>
        </w:rPr>
        <w:t>. К</w:t>
      </w:r>
      <w:r w:rsidR="00801A74" w:rsidRPr="00C60AE4">
        <w:rPr>
          <w:color w:val="000000"/>
          <w:sz w:val="28"/>
          <w:szCs w:val="28"/>
        </w:rPr>
        <w:t xml:space="preserve">онтроль за исполнением настоящего решения возложить на постоянную </w:t>
      </w:r>
      <w:r w:rsidR="00ED711A" w:rsidRPr="00ED711A">
        <w:rPr>
          <w:color w:val="000000"/>
          <w:sz w:val="28"/>
          <w:szCs w:val="28"/>
        </w:rPr>
        <w:t>на комиссию по бюджету, налогам, вопросам собственности, предпринимательству, малому бизнесу и инновационной политике (</w:t>
      </w:r>
      <w:r w:rsidR="007F01E6">
        <w:rPr>
          <w:color w:val="000000"/>
          <w:sz w:val="28"/>
          <w:szCs w:val="28"/>
        </w:rPr>
        <w:t>Султанов Ф.Н.</w:t>
      </w:r>
      <w:r w:rsidR="00ED711A" w:rsidRPr="00ED711A">
        <w:rPr>
          <w:color w:val="000000"/>
          <w:sz w:val="28"/>
          <w:szCs w:val="28"/>
        </w:rPr>
        <w:t>).</w:t>
      </w:r>
    </w:p>
    <w:p w:rsidR="00ED711A" w:rsidRDefault="00ED711A" w:rsidP="00ED711A">
      <w:pPr>
        <w:spacing w:line="240" w:lineRule="auto"/>
        <w:ind w:firstLine="482"/>
        <w:rPr>
          <w:color w:val="000000"/>
          <w:sz w:val="28"/>
          <w:szCs w:val="28"/>
        </w:rPr>
      </w:pPr>
    </w:p>
    <w:p w:rsidR="00ED711A" w:rsidRPr="00ED711A" w:rsidRDefault="00ED711A" w:rsidP="00ED711A">
      <w:pPr>
        <w:spacing w:line="240" w:lineRule="auto"/>
        <w:ind w:firstLine="482"/>
        <w:rPr>
          <w:color w:val="000000"/>
          <w:sz w:val="28"/>
          <w:szCs w:val="28"/>
        </w:rPr>
      </w:pPr>
    </w:p>
    <w:p w:rsidR="003F7523" w:rsidRDefault="007F01E6" w:rsidP="003575BB">
      <w:pPr>
        <w:widowControl/>
        <w:spacing w:line="24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сельского поселения</w:t>
      </w:r>
    </w:p>
    <w:p w:rsidR="007F01E6" w:rsidRDefault="007F01E6" w:rsidP="003575BB">
      <w:pPr>
        <w:widowControl/>
        <w:spacing w:line="24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Тепляковский сельсовет </w:t>
      </w:r>
    </w:p>
    <w:p w:rsidR="007F01E6" w:rsidRDefault="007F01E6" w:rsidP="003575BB">
      <w:pPr>
        <w:widowControl/>
        <w:spacing w:line="24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7F01E6" w:rsidRPr="00C60AE4" w:rsidRDefault="007F01E6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Бураевский район :                                         М.Г.Раянов</w:t>
      </w: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3F7523" w:rsidRDefault="00115E24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с.Тепляки </w:t>
      </w:r>
    </w:p>
    <w:p w:rsidR="00115E24" w:rsidRDefault="00115E24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177 </w:t>
      </w:r>
    </w:p>
    <w:p w:rsidR="00115E24" w:rsidRPr="00C60AE4" w:rsidRDefault="00115E24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сентября 2019г</w:t>
      </w:r>
    </w:p>
    <w:p w:rsidR="003F7523" w:rsidRPr="00C60AE4" w:rsidRDefault="003F7523" w:rsidP="003575BB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ED711A" w:rsidRDefault="00ED711A" w:rsidP="000F7B56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3B7D0C" w:rsidRPr="00ED711A" w:rsidRDefault="00E44267" w:rsidP="000F7B56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bookmarkStart w:id="3" w:name="_GoBack"/>
      <w:bookmarkEnd w:id="3"/>
      <w:r w:rsidRPr="00ED711A">
        <w:rPr>
          <w:color w:val="000000"/>
          <w:sz w:val="24"/>
          <w:szCs w:val="24"/>
        </w:rPr>
        <w:lastRenderedPageBreak/>
        <w:t>Приложение</w:t>
      </w:r>
      <w:r w:rsidR="005064C3" w:rsidRPr="00ED711A">
        <w:rPr>
          <w:color w:val="000000"/>
          <w:sz w:val="24"/>
          <w:szCs w:val="24"/>
        </w:rPr>
        <w:t xml:space="preserve"> </w:t>
      </w:r>
      <w:r w:rsidR="009D13D9" w:rsidRPr="00ED711A">
        <w:rPr>
          <w:color w:val="000000"/>
          <w:sz w:val="24"/>
          <w:szCs w:val="24"/>
        </w:rPr>
        <w:t xml:space="preserve"> </w:t>
      </w:r>
      <w:r w:rsidR="00ED1EBD" w:rsidRPr="00ED711A">
        <w:rPr>
          <w:color w:val="000000"/>
          <w:sz w:val="24"/>
          <w:szCs w:val="24"/>
        </w:rPr>
        <w:t>1</w:t>
      </w:r>
    </w:p>
    <w:p w:rsidR="003B7D0C" w:rsidRPr="00ED711A" w:rsidRDefault="00E44267" w:rsidP="00864216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к </w:t>
      </w:r>
      <w:r w:rsidR="003B7D0C" w:rsidRPr="00ED711A">
        <w:rPr>
          <w:color w:val="000000"/>
          <w:sz w:val="24"/>
          <w:szCs w:val="24"/>
        </w:rPr>
        <w:t>решени</w:t>
      </w:r>
      <w:r w:rsidRPr="00ED711A">
        <w:rPr>
          <w:color w:val="000000"/>
          <w:sz w:val="24"/>
          <w:szCs w:val="24"/>
        </w:rPr>
        <w:t>ю</w:t>
      </w:r>
      <w:r w:rsidR="003B7D0C" w:rsidRPr="00ED711A">
        <w:rPr>
          <w:color w:val="000000"/>
          <w:sz w:val="24"/>
          <w:szCs w:val="24"/>
        </w:rPr>
        <w:t xml:space="preserve"> Совета </w:t>
      </w:r>
      <w:r w:rsidR="007F01E6">
        <w:rPr>
          <w:color w:val="000000"/>
          <w:sz w:val="24"/>
          <w:szCs w:val="24"/>
        </w:rPr>
        <w:t xml:space="preserve">сельского поселения Тепляковский сельсовет </w:t>
      </w:r>
      <w:r w:rsidR="003B7D0C" w:rsidRPr="00ED711A">
        <w:rPr>
          <w:color w:val="000000"/>
          <w:sz w:val="24"/>
          <w:szCs w:val="24"/>
        </w:rPr>
        <w:t xml:space="preserve">муниципального района </w:t>
      </w:r>
      <w:r w:rsidR="00B557BE" w:rsidRPr="00ED711A">
        <w:rPr>
          <w:color w:val="000000"/>
          <w:sz w:val="24"/>
          <w:szCs w:val="24"/>
        </w:rPr>
        <w:t>Бураевский</w:t>
      </w:r>
      <w:r w:rsidR="003B7D0C" w:rsidRPr="00ED711A">
        <w:rPr>
          <w:color w:val="000000"/>
          <w:sz w:val="24"/>
          <w:szCs w:val="24"/>
        </w:rPr>
        <w:t xml:space="preserve"> район</w:t>
      </w:r>
      <w:r w:rsidR="00ED75D1" w:rsidRPr="00ED711A">
        <w:rPr>
          <w:color w:val="000000"/>
          <w:sz w:val="24"/>
          <w:szCs w:val="24"/>
        </w:rPr>
        <w:t xml:space="preserve">  Республики Башкортостан </w:t>
      </w:r>
    </w:p>
    <w:p w:rsidR="003B7D0C" w:rsidRPr="00C60AE4" w:rsidRDefault="004760EE" w:rsidP="00864216">
      <w:pPr>
        <w:widowControl/>
        <w:spacing w:line="240" w:lineRule="auto"/>
        <w:ind w:left="5103" w:firstLine="0"/>
        <w:jc w:val="left"/>
        <w:rPr>
          <w:color w:val="000000"/>
          <w:sz w:val="28"/>
          <w:szCs w:val="28"/>
        </w:rPr>
      </w:pPr>
      <w:r w:rsidRPr="00ED711A">
        <w:rPr>
          <w:color w:val="000000"/>
          <w:sz w:val="24"/>
          <w:szCs w:val="24"/>
        </w:rPr>
        <w:t>от «</w:t>
      </w:r>
      <w:r w:rsidR="007F01E6">
        <w:rPr>
          <w:color w:val="000000"/>
          <w:sz w:val="24"/>
          <w:szCs w:val="24"/>
        </w:rPr>
        <w:t>4</w:t>
      </w:r>
      <w:r w:rsidRPr="00ED711A">
        <w:rPr>
          <w:color w:val="000000"/>
          <w:sz w:val="24"/>
          <w:szCs w:val="24"/>
        </w:rPr>
        <w:t>»</w:t>
      </w:r>
      <w:r w:rsidR="00ED1EBD" w:rsidRPr="00ED711A">
        <w:rPr>
          <w:color w:val="000000"/>
          <w:sz w:val="24"/>
          <w:szCs w:val="24"/>
        </w:rPr>
        <w:t xml:space="preserve"> </w:t>
      </w:r>
      <w:r w:rsidR="007F01E6">
        <w:rPr>
          <w:color w:val="000000"/>
          <w:sz w:val="24"/>
          <w:szCs w:val="24"/>
        </w:rPr>
        <w:t>сентября</w:t>
      </w:r>
      <w:r w:rsidR="00A97050" w:rsidRPr="00ED711A">
        <w:rPr>
          <w:color w:val="000000"/>
          <w:sz w:val="24"/>
          <w:szCs w:val="24"/>
        </w:rPr>
        <w:t xml:space="preserve"> </w:t>
      </w:r>
      <w:r w:rsidR="003B7D0C" w:rsidRPr="00ED711A">
        <w:rPr>
          <w:color w:val="000000"/>
          <w:sz w:val="24"/>
          <w:szCs w:val="24"/>
        </w:rPr>
        <w:t>20</w:t>
      </w:r>
      <w:r w:rsidR="00ED1EBD" w:rsidRPr="00ED711A">
        <w:rPr>
          <w:color w:val="000000"/>
          <w:sz w:val="24"/>
          <w:szCs w:val="24"/>
        </w:rPr>
        <w:t>19</w:t>
      </w:r>
      <w:r w:rsidR="003B7D0C" w:rsidRPr="00ED711A">
        <w:rPr>
          <w:color w:val="000000"/>
          <w:sz w:val="24"/>
          <w:szCs w:val="24"/>
        </w:rPr>
        <w:t xml:space="preserve"> г.</w:t>
      </w:r>
      <w:r w:rsidR="00ED1EBD" w:rsidRPr="00ED711A">
        <w:rPr>
          <w:color w:val="000000"/>
          <w:sz w:val="24"/>
          <w:szCs w:val="24"/>
        </w:rPr>
        <w:t xml:space="preserve"> </w:t>
      </w:r>
      <w:r w:rsidR="003B7D0C" w:rsidRPr="00ED711A">
        <w:rPr>
          <w:color w:val="000000"/>
          <w:sz w:val="24"/>
          <w:szCs w:val="24"/>
        </w:rPr>
        <w:t>№</w:t>
      </w:r>
      <w:r w:rsidR="007F01E6">
        <w:rPr>
          <w:color w:val="000000"/>
          <w:sz w:val="24"/>
          <w:szCs w:val="24"/>
        </w:rPr>
        <w:t xml:space="preserve"> 177</w:t>
      </w:r>
    </w:p>
    <w:p w:rsidR="003B7D0C" w:rsidRPr="00C60AE4" w:rsidRDefault="003B7D0C" w:rsidP="004760EE">
      <w:pPr>
        <w:widowControl/>
        <w:spacing w:line="240" w:lineRule="auto"/>
        <w:ind w:left="6379" w:firstLine="0"/>
        <w:jc w:val="left"/>
        <w:rPr>
          <w:color w:val="000000"/>
          <w:sz w:val="27"/>
          <w:szCs w:val="27"/>
        </w:rPr>
      </w:pPr>
    </w:p>
    <w:p w:rsidR="00E23C1E" w:rsidRPr="00C60AE4" w:rsidRDefault="00E23C1E" w:rsidP="008C25DC">
      <w:pPr>
        <w:pStyle w:val="1"/>
        <w:ind w:firstLine="0"/>
        <w:jc w:val="center"/>
        <w:rPr>
          <w:color w:val="000000"/>
          <w:szCs w:val="28"/>
        </w:rPr>
      </w:pPr>
      <w:r w:rsidRPr="00C60AE4">
        <w:rPr>
          <w:color w:val="000000"/>
          <w:szCs w:val="28"/>
        </w:rPr>
        <w:t>Порядок</w:t>
      </w:r>
      <w:r w:rsidR="00ED1EBD" w:rsidRPr="00C60AE4">
        <w:rPr>
          <w:color w:val="000000"/>
          <w:szCs w:val="28"/>
        </w:rPr>
        <w:t xml:space="preserve"> </w:t>
      </w:r>
      <w:r w:rsidRPr="00C60AE4">
        <w:rPr>
          <w:color w:val="000000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7F01E6">
        <w:rPr>
          <w:color w:val="000000"/>
          <w:szCs w:val="28"/>
        </w:rPr>
        <w:t xml:space="preserve">сельского поселения </w:t>
      </w:r>
      <w:r w:rsidR="00173524">
        <w:rPr>
          <w:color w:val="000000"/>
          <w:szCs w:val="28"/>
        </w:rPr>
        <w:t xml:space="preserve"> Теп</w:t>
      </w:r>
      <w:r w:rsidR="00470BCB">
        <w:rPr>
          <w:color w:val="000000"/>
          <w:szCs w:val="28"/>
        </w:rPr>
        <w:t xml:space="preserve">ляковский сельсовет </w:t>
      </w:r>
      <w:r w:rsidRPr="00C60AE4">
        <w:rPr>
          <w:color w:val="000000"/>
          <w:szCs w:val="28"/>
        </w:rPr>
        <w:t xml:space="preserve">муниципального района </w:t>
      </w:r>
      <w:r w:rsidR="00B557BE">
        <w:rPr>
          <w:color w:val="000000"/>
          <w:szCs w:val="28"/>
        </w:rPr>
        <w:t>Бураевский</w:t>
      </w:r>
      <w:r w:rsidR="00ED1EBD" w:rsidRPr="00C60AE4">
        <w:rPr>
          <w:color w:val="000000"/>
          <w:szCs w:val="28"/>
        </w:rPr>
        <w:t xml:space="preserve"> район Республики Башкортостан</w:t>
      </w:r>
      <w:r w:rsidRPr="00C60AE4">
        <w:rPr>
          <w:color w:val="000000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ED1EBD" w:rsidRPr="00C60AE4">
        <w:rPr>
          <w:color w:val="000000"/>
          <w:szCs w:val="28"/>
        </w:rPr>
        <w:t>№</w:t>
      </w:r>
      <w:r w:rsidRPr="00C60AE4">
        <w:rPr>
          <w:color w:val="000000"/>
          <w:szCs w:val="28"/>
        </w:rPr>
        <w:t xml:space="preserve"> 209-ФЗ </w:t>
      </w:r>
      <w:r w:rsidR="00ED711A"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Cs w:val="28"/>
        </w:rPr>
        <w:t>»</w:t>
      </w:r>
    </w:p>
    <w:p w:rsidR="008C25DC" w:rsidRPr="008C25DC" w:rsidRDefault="008C25DC" w:rsidP="008C25DC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4" w:name="sub_101"/>
      <w:r w:rsidRPr="00C60AE4">
        <w:rPr>
          <w:color w:val="000000"/>
          <w:sz w:val="28"/>
          <w:szCs w:val="28"/>
        </w:rPr>
        <w:t xml:space="preserve">1. 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 w:rsidR="00470BCB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="00ED1EBD" w:rsidRPr="00C60AE4">
        <w:rPr>
          <w:color w:val="000000"/>
          <w:sz w:val="28"/>
          <w:szCs w:val="28"/>
        </w:rPr>
        <w:t>й район Республики Башкортостан</w:t>
      </w:r>
      <w:r w:rsidRPr="00C60AE4">
        <w:rPr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6" w:history="1">
        <w:r w:rsidRPr="00C60AE4">
          <w:rPr>
            <w:rStyle w:val="af9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209-ФЗ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5" w:name="sub_102"/>
      <w:bookmarkEnd w:id="4"/>
      <w:r w:rsidRPr="00C60AE4">
        <w:rPr>
          <w:color w:val="000000"/>
          <w:sz w:val="28"/>
          <w:szCs w:val="28"/>
        </w:rPr>
        <w:t xml:space="preserve">2.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7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</w:t>
      </w:r>
      <w:r w:rsidR="00ED1EBD" w:rsidRPr="00C60AE4">
        <w:rPr>
          <w:color w:val="000000"/>
          <w:sz w:val="28"/>
          <w:szCs w:val="28"/>
        </w:rPr>
        <w:t>№</w:t>
      </w:r>
      <w:r w:rsidRPr="00C60AE4">
        <w:rPr>
          <w:color w:val="000000"/>
          <w:sz w:val="28"/>
          <w:szCs w:val="28"/>
        </w:rPr>
        <w:t xml:space="preserve"> 159-ФЗ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и в случаях, указанных в </w:t>
      </w:r>
      <w:hyperlink r:id="rId18" w:history="1">
        <w:r w:rsidRPr="00C60AE4">
          <w:rPr>
            <w:rStyle w:val="af9"/>
            <w:color w:val="000000"/>
            <w:sz w:val="28"/>
            <w:szCs w:val="28"/>
          </w:rPr>
          <w:t>подпунктах 6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19" w:history="1">
        <w:r w:rsidRPr="00C60AE4">
          <w:rPr>
            <w:rStyle w:val="af9"/>
            <w:color w:val="000000"/>
            <w:sz w:val="28"/>
            <w:szCs w:val="28"/>
          </w:rPr>
          <w:t>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20" w:history="1">
        <w:r w:rsidRPr="00C60AE4">
          <w:rPr>
            <w:rStyle w:val="af9"/>
            <w:color w:val="000000"/>
            <w:sz w:val="28"/>
            <w:szCs w:val="28"/>
          </w:rPr>
          <w:t>9 пункта 2 статьи 39.3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6" w:name="sub_103"/>
      <w:bookmarkEnd w:id="5"/>
      <w:r w:rsidRPr="00C60AE4">
        <w:rPr>
          <w:color w:val="000000"/>
          <w:sz w:val="28"/>
          <w:szCs w:val="28"/>
        </w:rPr>
        <w:t>3. Перечень формируется в виде информационной базы данных, содержащей объекты учета.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7" w:name="sub_104"/>
      <w:bookmarkEnd w:id="6"/>
      <w:r w:rsidRPr="00C60AE4">
        <w:rPr>
          <w:color w:val="000000"/>
          <w:sz w:val="28"/>
          <w:szCs w:val="28"/>
        </w:rPr>
        <w:t xml:space="preserve">4. Включению в Перечень подлежит муниципальное имущество, учтенное в реестре муниципального имущества </w:t>
      </w:r>
      <w:r w:rsidR="00470BCB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</w:t>
      </w:r>
      <w:r w:rsidR="00ED1EBD" w:rsidRPr="00C60AE4">
        <w:rPr>
          <w:color w:val="000000"/>
          <w:sz w:val="28"/>
          <w:szCs w:val="28"/>
        </w:rPr>
        <w:t xml:space="preserve">й район Республики Башкортостан </w:t>
      </w:r>
      <w:r w:rsidRPr="00C60AE4">
        <w:rPr>
          <w:color w:val="000000"/>
          <w:sz w:val="28"/>
          <w:szCs w:val="28"/>
        </w:rPr>
        <w:t>и соответствующее следующим критериям:</w:t>
      </w:r>
    </w:p>
    <w:bookmarkEnd w:id="7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lastRenderedPageBreak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религиозного назначения;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имущество не включено в прогнозный план приватизации имущества, находящегося в собственности </w:t>
      </w:r>
      <w:r w:rsidR="008A778C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 w:rsidR="00B557BE">
        <w:rPr>
          <w:color w:val="000000"/>
          <w:sz w:val="28"/>
          <w:szCs w:val="28"/>
        </w:rPr>
        <w:t>Бураевский</w:t>
      </w:r>
      <w:r w:rsidR="00ED1EBD" w:rsidRPr="00C60AE4">
        <w:rPr>
          <w:color w:val="000000"/>
          <w:sz w:val="28"/>
          <w:szCs w:val="28"/>
        </w:rPr>
        <w:t xml:space="preserve"> район Республики Башкортостан</w:t>
      </w:r>
      <w:r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признано аварийным или подлежащим сносу или реконструкции;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имущество не является земельным участком, предусмотренным </w:t>
      </w:r>
      <w:hyperlink r:id="rId21" w:history="1">
        <w:r w:rsidRPr="00C60AE4">
          <w:rPr>
            <w:rStyle w:val="af9"/>
            <w:color w:val="000000"/>
            <w:sz w:val="28"/>
            <w:szCs w:val="28"/>
          </w:rPr>
          <w:t>подпунктами 1 - 10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22" w:history="1">
        <w:r w:rsidRPr="00C60AE4">
          <w:rPr>
            <w:rStyle w:val="af9"/>
            <w:color w:val="000000"/>
            <w:sz w:val="28"/>
            <w:szCs w:val="28"/>
          </w:rPr>
          <w:t>13 - 15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23" w:history="1">
        <w:r w:rsidRPr="00C60AE4">
          <w:rPr>
            <w:rStyle w:val="af9"/>
            <w:color w:val="000000"/>
            <w:sz w:val="28"/>
            <w:szCs w:val="28"/>
          </w:rPr>
          <w:t>18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24" w:history="1">
        <w:r w:rsidRPr="00C60AE4">
          <w:rPr>
            <w:rStyle w:val="af9"/>
            <w:color w:val="000000"/>
            <w:sz w:val="28"/>
            <w:szCs w:val="28"/>
          </w:rPr>
          <w:t>19 пункта 8 статьи 39.11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47463" w:rsidRPr="00BB5FA8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8" w:name="sub_105"/>
      <w:r w:rsidRPr="00BB5FA8">
        <w:rPr>
          <w:color w:val="000000"/>
          <w:sz w:val="28"/>
          <w:szCs w:val="28"/>
        </w:rPr>
        <w:t xml:space="preserve">5. В Перечень </w:t>
      </w:r>
      <w:r w:rsidR="00B47463" w:rsidRPr="00BB5FA8">
        <w:rPr>
          <w:color w:val="000000"/>
          <w:sz w:val="28"/>
          <w:szCs w:val="28"/>
        </w:rPr>
        <w:t>включаются следующие виды имущества</w:t>
      </w:r>
      <w:r w:rsidR="0023351A" w:rsidRPr="00BB5FA8">
        <w:rPr>
          <w:color w:val="000000"/>
          <w:sz w:val="28"/>
          <w:szCs w:val="28"/>
        </w:rPr>
        <w:t>,</w:t>
      </w:r>
      <w:r w:rsidR="00B47463" w:rsidRPr="00BB5FA8">
        <w:rPr>
          <w:color w:val="000000"/>
          <w:sz w:val="28"/>
          <w:szCs w:val="28"/>
        </w:rPr>
        <w:t xml:space="preserve"> соответствующие </w:t>
      </w:r>
      <w:r w:rsidR="0023351A" w:rsidRPr="00BB5FA8">
        <w:rPr>
          <w:color w:val="000000"/>
          <w:sz w:val="28"/>
          <w:szCs w:val="28"/>
        </w:rPr>
        <w:t xml:space="preserve">критериям, установленным пунктом 4 </w:t>
      </w:r>
      <w:r w:rsidR="009345F4" w:rsidRPr="00BB5FA8">
        <w:rPr>
          <w:color w:val="000000"/>
          <w:sz w:val="28"/>
          <w:szCs w:val="28"/>
        </w:rPr>
        <w:t>настоящего Порядка</w:t>
      </w:r>
      <w:r w:rsidR="00B47463" w:rsidRPr="00BB5FA8">
        <w:rPr>
          <w:color w:val="000000"/>
          <w:sz w:val="28"/>
          <w:szCs w:val="28"/>
        </w:rPr>
        <w:t>:</w:t>
      </w:r>
      <w:bookmarkEnd w:id="8"/>
    </w:p>
    <w:p w:rsidR="00E23C1E" w:rsidRPr="00C60AE4" w:rsidRDefault="00B47463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 </w:t>
      </w:r>
      <w:r w:rsidR="00E23C1E" w:rsidRPr="00C60AE4">
        <w:rPr>
          <w:color w:val="000000"/>
          <w:sz w:val="28"/>
          <w:szCs w:val="28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9851D6" w:rsidRPr="00C60AE4">
        <w:rPr>
          <w:color w:val="000000"/>
          <w:sz w:val="28"/>
          <w:szCs w:val="28"/>
        </w:rPr>
        <w:t>)</w:t>
      </w:r>
      <w:r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9" w:name="sub_106"/>
      <w:r w:rsidRPr="00C60AE4">
        <w:rPr>
          <w:color w:val="000000"/>
          <w:sz w:val="28"/>
          <w:szCs w:val="28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0" w:name="sub_107"/>
      <w:bookmarkEnd w:id="9"/>
      <w:r w:rsidRPr="00C60AE4">
        <w:rPr>
          <w:color w:val="000000"/>
          <w:sz w:val="28"/>
          <w:szCs w:val="28"/>
        </w:rPr>
        <w:t xml:space="preserve">7. Перечень формируется и ведется </w:t>
      </w:r>
      <w:r w:rsidR="00ED1EBD" w:rsidRPr="00C60AE4">
        <w:rPr>
          <w:color w:val="000000"/>
          <w:sz w:val="28"/>
          <w:szCs w:val="28"/>
        </w:rPr>
        <w:t>Администрацие</w:t>
      </w:r>
      <w:r w:rsidR="005E6740">
        <w:rPr>
          <w:color w:val="000000"/>
          <w:sz w:val="28"/>
          <w:szCs w:val="28"/>
        </w:rPr>
        <w:t xml:space="preserve">й </w:t>
      </w:r>
      <w:r w:rsidR="008A778C">
        <w:rPr>
          <w:color w:val="000000"/>
          <w:sz w:val="28"/>
          <w:szCs w:val="28"/>
        </w:rPr>
        <w:t xml:space="preserve">сельского поселения Тепляковский сельсовет </w:t>
      </w:r>
      <w:r w:rsidR="005E6740">
        <w:rPr>
          <w:color w:val="000000"/>
          <w:sz w:val="28"/>
          <w:szCs w:val="28"/>
        </w:rPr>
        <w:t>муниципального района Бураевски</w:t>
      </w:r>
      <w:r w:rsidR="00ED1EBD" w:rsidRPr="00C60AE4">
        <w:rPr>
          <w:color w:val="000000"/>
          <w:sz w:val="28"/>
          <w:szCs w:val="28"/>
        </w:rPr>
        <w:t>й район Республики Башкортостан</w:t>
      </w:r>
      <w:r w:rsidRPr="00C60AE4">
        <w:rPr>
          <w:color w:val="000000"/>
          <w:sz w:val="28"/>
          <w:szCs w:val="28"/>
        </w:rPr>
        <w:t xml:space="preserve"> (далее - </w:t>
      </w:r>
      <w:r w:rsidR="00ED1EBD" w:rsidRPr="00C60AE4">
        <w:rPr>
          <w:color w:val="000000"/>
          <w:sz w:val="28"/>
          <w:szCs w:val="28"/>
        </w:rPr>
        <w:t>Администрация</w:t>
      </w:r>
      <w:r w:rsidRPr="00C60AE4">
        <w:rPr>
          <w:color w:val="000000"/>
          <w:sz w:val="28"/>
          <w:szCs w:val="28"/>
        </w:rPr>
        <w:t xml:space="preserve">) по форме, установленной в </w:t>
      </w:r>
      <w:hyperlink w:anchor="sub_1100" w:history="1">
        <w:r w:rsidRPr="00C60AE4">
          <w:rPr>
            <w:rStyle w:val="af9"/>
            <w:color w:val="000000"/>
            <w:sz w:val="28"/>
            <w:szCs w:val="28"/>
          </w:rPr>
          <w:t>приложении</w:t>
        </w:r>
      </w:hyperlink>
      <w:r w:rsidRPr="00C60AE4">
        <w:rPr>
          <w:color w:val="000000"/>
          <w:sz w:val="28"/>
          <w:szCs w:val="28"/>
        </w:rPr>
        <w:t xml:space="preserve"> к настоящему Порядку, и утверждается </w:t>
      </w:r>
      <w:r w:rsidR="00ED1EBD" w:rsidRPr="00C60AE4">
        <w:rPr>
          <w:color w:val="000000"/>
          <w:sz w:val="28"/>
          <w:szCs w:val="28"/>
        </w:rPr>
        <w:t>постановлением Администрации</w:t>
      </w:r>
      <w:r w:rsidRPr="00C60AE4">
        <w:rPr>
          <w:color w:val="000000"/>
          <w:sz w:val="28"/>
          <w:szCs w:val="28"/>
        </w:rPr>
        <w:t>.</w:t>
      </w:r>
    </w:p>
    <w:p w:rsidR="0011612E" w:rsidRPr="00C60AE4" w:rsidRDefault="00E23C1E" w:rsidP="00ED711A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8"/>
          <w:szCs w:val="28"/>
        </w:rPr>
      </w:pPr>
      <w:bookmarkStart w:id="11" w:name="sub_108"/>
      <w:bookmarkEnd w:id="10"/>
      <w:r w:rsidRPr="00C60AE4">
        <w:rPr>
          <w:color w:val="000000"/>
          <w:sz w:val="28"/>
          <w:szCs w:val="28"/>
        </w:rPr>
        <w:t xml:space="preserve">8.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</w:t>
      </w:r>
      <w:r w:rsidRPr="00C60AE4">
        <w:rPr>
          <w:color w:val="000000"/>
          <w:sz w:val="28"/>
          <w:szCs w:val="28"/>
        </w:rPr>
        <w:lastRenderedPageBreak/>
        <w:t xml:space="preserve">изменения), осуществляются </w:t>
      </w:r>
      <w:r w:rsidR="0011612E" w:rsidRPr="00C60AE4">
        <w:rPr>
          <w:color w:val="000000"/>
          <w:sz w:val="28"/>
          <w:szCs w:val="28"/>
        </w:rPr>
        <w:t>постановлением Администрации</w:t>
      </w:r>
      <w:r w:rsidRPr="00C60AE4">
        <w:rPr>
          <w:color w:val="000000"/>
          <w:sz w:val="28"/>
          <w:szCs w:val="28"/>
        </w:rPr>
        <w:t xml:space="preserve"> об утверждении Перечня или о внесении изменений в него на основе предложений </w:t>
      </w:r>
      <w:r w:rsidR="0011612E" w:rsidRPr="00C60AE4">
        <w:rPr>
          <w:color w:val="000000"/>
          <w:sz w:val="28"/>
          <w:szCs w:val="28"/>
        </w:rPr>
        <w:t>структурных подразделений Администрации, Комитета о управлению собственностью Министерства земельных и имущественных отношений Р</w:t>
      </w:r>
      <w:r w:rsidR="006D7933">
        <w:rPr>
          <w:color w:val="000000"/>
          <w:sz w:val="28"/>
          <w:szCs w:val="28"/>
        </w:rPr>
        <w:t xml:space="preserve">еспублики </w:t>
      </w:r>
      <w:r w:rsidR="0011612E" w:rsidRPr="00C60AE4">
        <w:rPr>
          <w:color w:val="000000"/>
          <w:sz w:val="28"/>
          <w:szCs w:val="28"/>
        </w:rPr>
        <w:t>Б</w:t>
      </w:r>
      <w:r w:rsidR="006D7933">
        <w:rPr>
          <w:color w:val="000000"/>
          <w:sz w:val="28"/>
          <w:szCs w:val="28"/>
        </w:rPr>
        <w:t>ашкортостан</w:t>
      </w:r>
      <w:r w:rsidR="0011612E" w:rsidRPr="00C60AE4">
        <w:rPr>
          <w:color w:val="000000"/>
          <w:sz w:val="28"/>
          <w:szCs w:val="28"/>
        </w:rPr>
        <w:t xml:space="preserve"> по </w:t>
      </w:r>
      <w:r w:rsidR="006D7933">
        <w:rPr>
          <w:color w:val="000000"/>
          <w:sz w:val="28"/>
          <w:szCs w:val="28"/>
        </w:rPr>
        <w:t>Бураевскому</w:t>
      </w:r>
      <w:r w:rsidR="0011612E" w:rsidRPr="00C60AE4">
        <w:rPr>
          <w:color w:val="000000"/>
          <w:sz w:val="28"/>
          <w:szCs w:val="28"/>
        </w:rPr>
        <w:t xml:space="preserve">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1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</w:t>
      </w:r>
      <w:r w:rsidR="00B47463">
        <w:rPr>
          <w:color w:val="000000"/>
          <w:sz w:val="28"/>
          <w:szCs w:val="28"/>
        </w:rPr>
        <w:t xml:space="preserve">пальным учреждением, </w:t>
      </w:r>
      <w:r w:rsidR="00B47463" w:rsidRPr="00BB5FA8">
        <w:rPr>
          <w:color w:val="000000"/>
          <w:sz w:val="28"/>
          <w:szCs w:val="28"/>
        </w:rPr>
        <w:t>вносятся</w:t>
      </w:r>
      <w:r w:rsidR="00B47463" w:rsidRPr="00B47463">
        <w:rPr>
          <w:color w:val="FF0000"/>
          <w:sz w:val="28"/>
          <w:szCs w:val="28"/>
        </w:rPr>
        <w:t xml:space="preserve"> </w:t>
      </w:r>
      <w:r w:rsidRPr="00B47463">
        <w:rPr>
          <w:color w:val="FF0000"/>
          <w:sz w:val="28"/>
          <w:szCs w:val="28"/>
        </w:rPr>
        <w:t xml:space="preserve"> </w:t>
      </w:r>
      <w:r w:rsidRPr="00C60AE4">
        <w:rPr>
          <w:color w:val="000000"/>
          <w:sz w:val="28"/>
          <w:szCs w:val="28"/>
        </w:rPr>
        <w:t xml:space="preserve">в Перечень по предложению указанных предприятий или учреждений и с согласия </w:t>
      </w:r>
      <w:r w:rsidR="0011612E" w:rsidRPr="00C60AE4">
        <w:rPr>
          <w:color w:val="000000"/>
          <w:sz w:val="28"/>
          <w:szCs w:val="28"/>
        </w:rPr>
        <w:t>Администрации</w:t>
      </w:r>
      <w:r w:rsidRPr="00C60AE4">
        <w:rPr>
          <w:color w:val="000000"/>
          <w:sz w:val="28"/>
          <w:szCs w:val="28"/>
        </w:rPr>
        <w:t>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2" w:name="sub_109"/>
      <w:r w:rsidRPr="00C60AE4">
        <w:rPr>
          <w:color w:val="000000"/>
          <w:sz w:val="28"/>
          <w:szCs w:val="28"/>
        </w:rPr>
        <w:t>9. 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3" w:name="sub_110"/>
      <w:bookmarkEnd w:id="12"/>
      <w:r w:rsidRPr="00C60AE4">
        <w:rPr>
          <w:color w:val="000000"/>
          <w:sz w:val="28"/>
          <w:szCs w:val="28"/>
        </w:rPr>
        <w:t>10. 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4" w:name="sub_111"/>
      <w:bookmarkEnd w:id="13"/>
      <w:r w:rsidRPr="00C60AE4">
        <w:rPr>
          <w:color w:val="000000"/>
          <w:sz w:val="28"/>
          <w:szCs w:val="28"/>
        </w:rPr>
        <w:t>11. Имущество исключается из Перечня в одном из следующих случаев:</w:t>
      </w:r>
    </w:p>
    <w:bookmarkEnd w:id="14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прекращение права муниципальной собственности на имущество по решению суда или иным основаниям, установленным законодательством Российской Федерации</w:t>
      </w:r>
      <w:r w:rsidR="008B4D50" w:rsidRPr="00C60AE4">
        <w:rPr>
          <w:color w:val="000000"/>
          <w:sz w:val="28"/>
          <w:szCs w:val="28"/>
        </w:rPr>
        <w:t>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</w:t>
      </w:r>
      <w:r w:rsidR="008B4D50" w:rsidRPr="00C60AE4">
        <w:rPr>
          <w:color w:val="000000"/>
          <w:sz w:val="28"/>
          <w:szCs w:val="28"/>
        </w:rPr>
        <w:t>;</w:t>
      </w:r>
    </w:p>
    <w:p w:rsidR="008B4D50" w:rsidRPr="00C60AE4" w:rsidRDefault="008B4D50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выкупа имущества субъектами малого и среднего предпринимательства, арендующим данное имущество в соответствии с </w:t>
      </w:r>
      <w:hyperlink r:id="rId25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№ 159-ФЗ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</w:p>
    <w:p w:rsidR="009851D6" w:rsidRPr="00C60AE4" w:rsidRDefault="009851D6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8B4D50" w:rsidRPr="00C60AE4" w:rsidRDefault="008B4D50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5" w:name="sub_112"/>
      <w:r w:rsidRPr="00C60AE4">
        <w:rPr>
          <w:color w:val="000000"/>
          <w:sz w:val="28"/>
          <w:szCs w:val="28"/>
        </w:rPr>
        <w:t>12. 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5"/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lastRenderedPageBreak/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6" w:history="1">
        <w:r w:rsidRPr="00C60AE4">
          <w:rPr>
            <w:rStyle w:val="af9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защите конкуренции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6" w:name="sub_113"/>
      <w:r w:rsidRPr="00C60AE4">
        <w:rPr>
          <w:color w:val="000000"/>
          <w:sz w:val="28"/>
          <w:szCs w:val="28"/>
        </w:rPr>
        <w:t>13. Ведение Перечня осуществляется на бумажном и электронном носителях.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7" w:name="sub_114"/>
      <w:bookmarkEnd w:id="16"/>
      <w:r w:rsidRPr="00C60AE4">
        <w:rPr>
          <w:color w:val="000000"/>
          <w:sz w:val="28"/>
          <w:szCs w:val="28"/>
        </w:rPr>
        <w:t xml:space="preserve">14. Администрация представляет в </w:t>
      </w:r>
      <w:r w:rsidR="0011612E" w:rsidRPr="00C60AE4">
        <w:rPr>
          <w:color w:val="000000"/>
          <w:sz w:val="28"/>
          <w:szCs w:val="28"/>
        </w:rPr>
        <w:t>Министерство земельных и имущественных отношений Республики Башкортостан</w:t>
      </w:r>
      <w:r w:rsidRPr="00C60AE4">
        <w:rPr>
          <w:color w:val="000000"/>
          <w:sz w:val="28"/>
          <w:szCs w:val="28"/>
        </w:rPr>
        <w:t xml:space="preserve"> для последующего направления в АО </w:t>
      </w:r>
      <w:r w:rsidR="00ED711A"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Федеральная корпорация по развитию малого и среднего предпринимательства</w:t>
      </w:r>
      <w:r w:rsidR="00ED711A"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23C1E" w:rsidRPr="00C60AE4" w:rsidRDefault="00E23C1E" w:rsidP="00ED711A">
      <w:pPr>
        <w:spacing w:line="240" w:lineRule="auto"/>
        <w:ind w:firstLine="720"/>
        <w:rPr>
          <w:color w:val="000000"/>
          <w:sz w:val="28"/>
          <w:szCs w:val="28"/>
        </w:rPr>
      </w:pPr>
      <w:bookmarkStart w:id="18" w:name="sub_115"/>
      <w:bookmarkEnd w:id="17"/>
      <w:r w:rsidRPr="00C60AE4">
        <w:rPr>
          <w:color w:val="000000"/>
          <w:sz w:val="28"/>
          <w:szCs w:val="28"/>
        </w:rPr>
        <w:t xml:space="preserve">15.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</w:t>
      </w:r>
      <w:r w:rsidR="0011612E" w:rsidRPr="00C60AE4">
        <w:rPr>
          <w:color w:val="000000"/>
          <w:sz w:val="28"/>
          <w:szCs w:val="28"/>
        </w:rPr>
        <w:t>А</w:t>
      </w:r>
      <w:r w:rsidRPr="00C60AE4">
        <w:rPr>
          <w:color w:val="000000"/>
          <w:sz w:val="28"/>
          <w:szCs w:val="28"/>
        </w:rPr>
        <w:t>дминистрации, в течение 3 рабочих дней со дня утверждения.</w:t>
      </w:r>
    </w:p>
    <w:p w:rsidR="00016616" w:rsidRDefault="00016616" w:rsidP="00E23C1E">
      <w:pPr>
        <w:ind w:firstLine="698"/>
        <w:jc w:val="right"/>
        <w:rPr>
          <w:rStyle w:val="afa"/>
          <w:color w:val="000000"/>
          <w:sz w:val="28"/>
          <w:szCs w:val="28"/>
        </w:rPr>
      </w:pPr>
      <w:bookmarkStart w:id="19" w:name="sub_1100"/>
      <w:bookmarkEnd w:id="18"/>
      <w:r>
        <w:rPr>
          <w:rStyle w:val="afa"/>
          <w:color w:val="000000"/>
          <w:sz w:val="28"/>
          <w:szCs w:val="28"/>
        </w:rPr>
        <w:br w:type="page"/>
      </w:r>
    </w:p>
    <w:p w:rsidR="004909F5" w:rsidRPr="00C60AE4" w:rsidRDefault="00E23C1E" w:rsidP="004909F5">
      <w:pPr>
        <w:widowControl/>
        <w:spacing w:line="240" w:lineRule="auto"/>
        <w:ind w:left="5040" w:firstLine="0"/>
        <w:jc w:val="left"/>
        <w:rPr>
          <w:color w:val="000000"/>
          <w:sz w:val="22"/>
          <w:szCs w:val="22"/>
        </w:rPr>
      </w:pPr>
      <w:r w:rsidRPr="00C60AE4">
        <w:rPr>
          <w:rStyle w:val="afa"/>
          <w:b w:val="0"/>
          <w:color w:val="000000"/>
          <w:sz w:val="22"/>
          <w:szCs w:val="22"/>
        </w:rPr>
        <w:lastRenderedPageBreak/>
        <w:t>Приложение</w:t>
      </w:r>
      <w:r w:rsidRPr="00C60AE4">
        <w:rPr>
          <w:rStyle w:val="afa"/>
          <w:b w:val="0"/>
          <w:color w:val="000000"/>
          <w:sz w:val="22"/>
          <w:szCs w:val="22"/>
        </w:rPr>
        <w:br/>
        <w:t>к</w:t>
      </w:r>
      <w:r w:rsidR="0011612E" w:rsidRPr="00C60AE4">
        <w:rPr>
          <w:rStyle w:val="afa"/>
          <w:b w:val="0"/>
          <w:color w:val="000000"/>
          <w:sz w:val="22"/>
          <w:szCs w:val="22"/>
        </w:rPr>
        <w:t xml:space="preserve"> </w:t>
      </w:r>
      <w:r w:rsidR="004909F5" w:rsidRPr="00C60AE4">
        <w:rPr>
          <w:rStyle w:val="afa"/>
          <w:b w:val="0"/>
          <w:color w:val="000000"/>
          <w:sz w:val="22"/>
          <w:szCs w:val="22"/>
        </w:rPr>
        <w:t>П</w:t>
      </w:r>
      <w:r w:rsidR="0011612E" w:rsidRPr="00C60AE4">
        <w:rPr>
          <w:rStyle w:val="afa"/>
          <w:b w:val="0"/>
          <w:color w:val="000000"/>
          <w:sz w:val="22"/>
          <w:szCs w:val="22"/>
        </w:rPr>
        <w:t>орядку</w:t>
      </w:r>
      <w:bookmarkEnd w:id="19"/>
      <w:r w:rsidR="004909F5" w:rsidRPr="00C60AE4">
        <w:rPr>
          <w:color w:val="000000"/>
          <w:sz w:val="22"/>
          <w:szCs w:val="22"/>
        </w:rPr>
        <w:t xml:space="preserve"> о формировании, ведении и обязательного опубликования перечня муниципального имущества </w:t>
      </w:r>
      <w:r w:rsidR="008A778C">
        <w:rPr>
          <w:color w:val="000000"/>
          <w:sz w:val="22"/>
          <w:szCs w:val="22"/>
        </w:rPr>
        <w:t xml:space="preserve">сельского поселения Тепляковский сельсовет </w:t>
      </w:r>
      <w:r w:rsidR="004909F5" w:rsidRPr="00C60AE4">
        <w:rPr>
          <w:color w:val="000000"/>
          <w:sz w:val="22"/>
          <w:szCs w:val="22"/>
        </w:rPr>
        <w:t xml:space="preserve">муниципального района </w:t>
      </w:r>
      <w:r w:rsidR="000E5120">
        <w:rPr>
          <w:color w:val="000000"/>
          <w:sz w:val="22"/>
          <w:szCs w:val="22"/>
        </w:rPr>
        <w:t>Бураевски</w:t>
      </w:r>
      <w:r w:rsidR="004909F5" w:rsidRPr="00C60AE4">
        <w:rPr>
          <w:color w:val="000000"/>
          <w:sz w:val="22"/>
          <w:szCs w:val="22"/>
        </w:rPr>
        <w:t xml:space="preserve">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ED711A">
        <w:rPr>
          <w:color w:val="000000"/>
          <w:sz w:val="22"/>
          <w:szCs w:val="22"/>
        </w:rPr>
        <w:t>«</w:t>
      </w:r>
      <w:r w:rsidR="004909F5" w:rsidRPr="00C60AE4">
        <w:rPr>
          <w:color w:val="000000"/>
          <w:sz w:val="22"/>
          <w:szCs w:val="22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 w:val="22"/>
          <w:szCs w:val="22"/>
        </w:rPr>
        <w:t>»</w:t>
      </w:r>
      <w:r w:rsidR="004909F5" w:rsidRPr="00C60AE4">
        <w:rPr>
          <w:color w:val="000000"/>
          <w:sz w:val="22"/>
          <w:szCs w:val="22"/>
        </w:rPr>
        <w:t xml:space="preserve"> </w:t>
      </w:r>
      <w:r w:rsidR="00630173" w:rsidRPr="00C60AE4">
        <w:rPr>
          <w:color w:val="000000"/>
          <w:sz w:val="22"/>
          <w:szCs w:val="22"/>
        </w:rPr>
        <w:t>, утвержденному решением</w:t>
      </w:r>
      <w:r w:rsidR="004909F5" w:rsidRPr="00C60AE4">
        <w:rPr>
          <w:color w:val="000000"/>
          <w:sz w:val="22"/>
          <w:szCs w:val="22"/>
        </w:rPr>
        <w:t xml:space="preserve"> Совета</w:t>
      </w:r>
      <w:r w:rsidR="008A778C">
        <w:rPr>
          <w:color w:val="000000"/>
          <w:sz w:val="22"/>
          <w:szCs w:val="22"/>
        </w:rPr>
        <w:t xml:space="preserve"> сельского поселения Тепляковский сельсовет </w:t>
      </w:r>
      <w:r w:rsidR="004909F5" w:rsidRPr="00C60AE4">
        <w:rPr>
          <w:color w:val="000000"/>
          <w:sz w:val="22"/>
          <w:szCs w:val="22"/>
        </w:rPr>
        <w:t xml:space="preserve"> муниципального   района </w:t>
      </w:r>
      <w:r w:rsidR="000E5120">
        <w:rPr>
          <w:color w:val="000000"/>
          <w:sz w:val="22"/>
          <w:szCs w:val="22"/>
        </w:rPr>
        <w:t>Бураевски</w:t>
      </w:r>
      <w:r w:rsidR="004909F5" w:rsidRPr="00C60AE4">
        <w:rPr>
          <w:color w:val="000000"/>
          <w:sz w:val="22"/>
          <w:szCs w:val="22"/>
        </w:rPr>
        <w:t xml:space="preserve">й район  Республики Башкортостан </w:t>
      </w:r>
      <w:r w:rsidR="00630173" w:rsidRPr="00C60AE4">
        <w:rPr>
          <w:color w:val="000000"/>
          <w:sz w:val="22"/>
          <w:szCs w:val="22"/>
        </w:rPr>
        <w:t>от «</w:t>
      </w:r>
      <w:r w:rsidR="008A778C">
        <w:rPr>
          <w:color w:val="000000"/>
          <w:sz w:val="22"/>
          <w:szCs w:val="22"/>
        </w:rPr>
        <w:t>4</w:t>
      </w:r>
      <w:r w:rsidR="00630173" w:rsidRPr="00C60AE4">
        <w:rPr>
          <w:color w:val="000000"/>
          <w:sz w:val="22"/>
          <w:szCs w:val="22"/>
        </w:rPr>
        <w:t xml:space="preserve">» </w:t>
      </w:r>
      <w:r w:rsidR="008A778C">
        <w:rPr>
          <w:color w:val="000000"/>
          <w:sz w:val="22"/>
          <w:szCs w:val="22"/>
        </w:rPr>
        <w:t xml:space="preserve">сентября </w:t>
      </w:r>
      <w:r w:rsidR="00342B6E">
        <w:rPr>
          <w:color w:val="000000"/>
          <w:sz w:val="22"/>
          <w:szCs w:val="22"/>
        </w:rPr>
        <w:t xml:space="preserve"> </w:t>
      </w:r>
      <w:r w:rsidR="00630173" w:rsidRPr="00C60AE4">
        <w:rPr>
          <w:color w:val="000000"/>
          <w:sz w:val="22"/>
          <w:szCs w:val="22"/>
        </w:rPr>
        <w:t>2019 г. №</w:t>
      </w:r>
      <w:r w:rsidR="008A778C">
        <w:rPr>
          <w:color w:val="000000"/>
          <w:sz w:val="22"/>
          <w:szCs w:val="22"/>
        </w:rPr>
        <w:t xml:space="preserve"> 177</w:t>
      </w:r>
    </w:p>
    <w:p w:rsidR="004909F5" w:rsidRPr="00C60AE4" w:rsidRDefault="004909F5" w:rsidP="004909F5">
      <w:pPr>
        <w:pStyle w:val="1"/>
        <w:ind w:left="5760" w:firstLine="0"/>
        <w:jc w:val="left"/>
        <w:rPr>
          <w:color w:val="000000"/>
          <w:sz w:val="22"/>
          <w:szCs w:val="22"/>
        </w:rPr>
      </w:pPr>
    </w:p>
    <w:p w:rsidR="00E23C1E" w:rsidRPr="00C60AE4" w:rsidRDefault="00E23C1E" w:rsidP="0011612E">
      <w:pPr>
        <w:ind w:left="7920" w:firstLine="0"/>
        <w:jc w:val="left"/>
        <w:rPr>
          <w:rStyle w:val="afa"/>
          <w:b w:val="0"/>
          <w:color w:val="000000"/>
          <w:sz w:val="28"/>
          <w:szCs w:val="28"/>
        </w:rPr>
      </w:pPr>
    </w:p>
    <w:p w:rsidR="00E23C1E" w:rsidRPr="00C60AE4" w:rsidRDefault="00E23C1E" w:rsidP="0011612E">
      <w:pPr>
        <w:pStyle w:val="1"/>
        <w:ind w:firstLine="0"/>
        <w:jc w:val="center"/>
        <w:rPr>
          <w:color w:val="000000"/>
          <w:szCs w:val="28"/>
        </w:rPr>
      </w:pPr>
      <w:r w:rsidRPr="00C60AE4">
        <w:rPr>
          <w:color w:val="000000"/>
          <w:szCs w:val="28"/>
        </w:rPr>
        <w:t>Перечень</w:t>
      </w:r>
      <w:r w:rsidR="0011612E" w:rsidRPr="00C60AE4">
        <w:rPr>
          <w:color w:val="000000"/>
          <w:szCs w:val="28"/>
        </w:rPr>
        <w:t xml:space="preserve"> </w:t>
      </w:r>
      <w:r w:rsidRPr="00C60AE4">
        <w:rPr>
          <w:color w:val="000000"/>
          <w:szCs w:val="28"/>
        </w:rPr>
        <w:t xml:space="preserve">муниципального имущества </w:t>
      </w:r>
      <w:r w:rsidR="008A778C">
        <w:rPr>
          <w:color w:val="000000"/>
          <w:szCs w:val="28"/>
        </w:rPr>
        <w:t xml:space="preserve">сельского поселения Тепляковский сельсовет </w:t>
      </w:r>
      <w:r w:rsidRPr="00C60AE4">
        <w:rPr>
          <w:color w:val="000000"/>
          <w:szCs w:val="28"/>
        </w:rPr>
        <w:t xml:space="preserve">муниципального района </w:t>
      </w:r>
      <w:r w:rsidR="000E5120">
        <w:rPr>
          <w:color w:val="000000"/>
          <w:szCs w:val="28"/>
        </w:rPr>
        <w:t>Бураевский</w:t>
      </w:r>
      <w:r w:rsidR="0011612E" w:rsidRPr="00C60AE4">
        <w:rPr>
          <w:color w:val="000000"/>
          <w:szCs w:val="28"/>
        </w:rPr>
        <w:t xml:space="preserve"> район Республики Башкортостан</w:t>
      </w:r>
      <w:r w:rsidRPr="00C60AE4">
        <w:rPr>
          <w:color w:val="000000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</w:t>
      </w:r>
      <w:r w:rsidR="0011612E" w:rsidRPr="00C60AE4">
        <w:rPr>
          <w:color w:val="000000"/>
          <w:szCs w:val="28"/>
        </w:rPr>
        <w:t xml:space="preserve"> №</w:t>
      </w:r>
      <w:r w:rsidRPr="00C60AE4">
        <w:rPr>
          <w:color w:val="000000"/>
          <w:szCs w:val="28"/>
        </w:rPr>
        <w:t xml:space="preserve"> 209-ФЗ </w:t>
      </w:r>
      <w:r w:rsidR="00ED711A"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Cs w:val="28"/>
        </w:rPr>
        <w:t>»</w:t>
      </w:r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4"/>
        <w:gridCol w:w="1200"/>
        <w:gridCol w:w="1060"/>
        <w:gridCol w:w="1220"/>
        <w:gridCol w:w="1240"/>
        <w:gridCol w:w="1265"/>
        <w:gridCol w:w="1559"/>
        <w:gridCol w:w="1276"/>
      </w:tblGrid>
      <w:tr w:rsidR="00E23C1E" w:rsidRPr="00C60AE4" w:rsidTr="0011612E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11612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E23C1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Основная характе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ристика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праве аренды</w:t>
            </w:r>
          </w:p>
        </w:tc>
      </w:tr>
      <w:tr w:rsidR="00E23C1E" w:rsidRPr="00C60AE4" w:rsidTr="0011612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Правообла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датель (наименова</w:t>
            </w:r>
            <w:r w:rsidR="0011612E"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11612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основание</w:t>
            </w:r>
          </w:p>
        </w:tc>
      </w:tr>
      <w:tr w:rsidR="00E23C1E" w:rsidRPr="00C60AE4" w:rsidTr="001161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C1E" w:rsidRPr="00C60AE4" w:rsidRDefault="00E23C1E" w:rsidP="00524362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</w:tr>
    </w:tbl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0E5120" w:rsidRDefault="000E5120" w:rsidP="00E23C1E">
      <w:pPr>
        <w:ind w:firstLine="698"/>
        <w:jc w:val="right"/>
        <w:rPr>
          <w:rStyle w:val="afa"/>
          <w:color w:val="000000"/>
          <w:sz w:val="28"/>
          <w:szCs w:val="28"/>
        </w:rPr>
      </w:pPr>
      <w:bookmarkStart w:id="20" w:name="sub_2000"/>
      <w:r>
        <w:rPr>
          <w:rStyle w:val="afa"/>
          <w:color w:val="000000"/>
          <w:sz w:val="28"/>
          <w:szCs w:val="28"/>
        </w:rPr>
        <w:br w:type="page"/>
      </w:r>
    </w:p>
    <w:bookmarkEnd w:id="20"/>
    <w:p w:rsidR="0011612E" w:rsidRPr="00ED711A" w:rsidRDefault="0011612E" w:rsidP="0011612E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lastRenderedPageBreak/>
        <w:t>Приложение  2</w:t>
      </w:r>
    </w:p>
    <w:p w:rsidR="0011612E" w:rsidRPr="00ED711A" w:rsidRDefault="0011612E" w:rsidP="0011612E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к решению Совета </w:t>
      </w:r>
      <w:r w:rsidR="008A778C">
        <w:rPr>
          <w:color w:val="000000"/>
          <w:sz w:val="24"/>
          <w:szCs w:val="24"/>
        </w:rPr>
        <w:t xml:space="preserve">сельского поселения Тепляковский сельсовет </w:t>
      </w:r>
      <w:r w:rsidRPr="00ED711A">
        <w:rPr>
          <w:color w:val="000000"/>
          <w:sz w:val="24"/>
          <w:szCs w:val="24"/>
        </w:rPr>
        <w:t xml:space="preserve">муниципального района </w:t>
      </w:r>
      <w:r w:rsidR="000E5120" w:rsidRPr="00ED711A">
        <w:rPr>
          <w:color w:val="000000"/>
          <w:sz w:val="24"/>
          <w:szCs w:val="24"/>
        </w:rPr>
        <w:t>Бураевский</w:t>
      </w:r>
      <w:r w:rsidRPr="00ED711A">
        <w:rPr>
          <w:color w:val="000000"/>
          <w:sz w:val="24"/>
          <w:szCs w:val="24"/>
        </w:rPr>
        <w:t xml:space="preserve"> район</w:t>
      </w:r>
      <w:r w:rsidR="000E5120" w:rsidRPr="00ED711A">
        <w:rPr>
          <w:color w:val="000000"/>
          <w:sz w:val="24"/>
          <w:szCs w:val="24"/>
        </w:rPr>
        <w:t xml:space="preserve"> Республики Башкортостан</w:t>
      </w:r>
    </w:p>
    <w:p w:rsidR="0011612E" w:rsidRPr="00ED711A" w:rsidRDefault="0011612E" w:rsidP="0011612E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>от «</w:t>
      </w:r>
      <w:r w:rsidR="008A778C">
        <w:rPr>
          <w:color w:val="000000"/>
          <w:sz w:val="24"/>
          <w:szCs w:val="24"/>
        </w:rPr>
        <w:t>4</w:t>
      </w:r>
      <w:r w:rsidRPr="00ED711A">
        <w:rPr>
          <w:color w:val="000000"/>
          <w:sz w:val="24"/>
          <w:szCs w:val="24"/>
        </w:rPr>
        <w:t xml:space="preserve">» </w:t>
      </w:r>
      <w:r w:rsidR="008A778C">
        <w:rPr>
          <w:color w:val="000000"/>
          <w:sz w:val="24"/>
          <w:szCs w:val="24"/>
        </w:rPr>
        <w:t>сентября</w:t>
      </w:r>
      <w:r w:rsidRPr="00ED711A">
        <w:rPr>
          <w:color w:val="000000"/>
          <w:sz w:val="24"/>
          <w:szCs w:val="24"/>
        </w:rPr>
        <w:t xml:space="preserve"> 2019 г. №</w:t>
      </w:r>
      <w:r w:rsidR="008A778C">
        <w:rPr>
          <w:color w:val="000000"/>
          <w:sz w:val="24"/>
          <w:szCs w:val="24"/>
        </w:rPr>
        <w:t>177</w:t>
      </w:r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E23C1E" w:rsidRPr="00C60AE4" w:rsidRDefault="00E23C1E" w:rsidP="0011612E">
      <w:pPr>
        <w:pStyle w:val="1"/>
        <w:ind w:firstLine="0"/>
        <w:jc w:val="center"/>
        <w:rPr>
          <w:color w:val="000000"/>
          <w:szCs w:val="28"/>
        </w:rPr>
      </w:pPr>
      <w:r w:rsidRPr="00C60AE4">
        <w:rPr>
          <w:color w:val="000000"/>
          <w:szCs w:val="28"/>
        </w:rPr>
        <w:t>Порядок и условия</w:t>
      </w:r>
      <w:r w:rsidR="0011612E" w:rsidRPr="00C60AE4">
        <w:rPr>
          <w:color w:val="000000"/>
          <w:szCs w:val="28"/>
        </w:rPr>
        <w:t xml:space="preserve"> </w:t>
      </w:r>
      <w:r w:rsidRPr="00C60AE4">
        <w:rPr>
          <w:color w:val="000000"/>
          <w:szCs w:val="28"/>
        </w:rPr>
        <w:t xml:space="preserve">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11612E" w:rsidRPr="00C60AE4">
        <w:rPr>
          <w:color w:val="000000"/>
          <w:szCs w:val="28"/>
        </w:rPr>
        <w:t>№</w:t>
      </w:r>
      <w:r w:rsidRPr="00C60AE4">
        <w:rPr>
          <w:color w:val="000000"/>
          <w:szCs w:val="28"/>
        </w:rPr>
        <w:t xml:space="preserve"> 209-ФЗ </w:t>
      </w:r>
      <w:r w:rsidR="00ED711A"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 w:rsidR="00ED711A">
        <w:rPr>
          <w:color w:val="000000"/>
          <w:szCs w:val="28"/>
        </w:rPr>
        <w:t>»</w:t>
      </w:r>
    </w:p>
    <w:p w:rsidR="00E23C1E" w:rsidRPr="00C60AE4" w:rsidRDefault="00E23C1E" w:rsidP="00E23C1E">
      <w:pPr>
        <w:rPr>
          <w:color w:val="000000"/>
          <w:sz w:val="28"/>
          <w:szCs w:val="28"/>
        </w:rPr>
      </w:pP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1" w:name="sub_201"/>
      <w:r w:rsidRPr="00E00B98">
        <w:rPr>
          <w:color w:val="000000"/>
          <w:sz w:val="26"/>
          <w:szCs w:val="26"/>
        </w:rPr>
        <w:t xml:space="preserve">1. Настоящий Порядок устанавливает порядок и условия предоставления в аренду имущества </w:t>
      </w:r>
      <w:r w:rsidR="008A778C">
        <w:rPr>
          <w:color w:val="000000"/>
          <w:sz w:val="26"/>
          <w:szCs w:val="26"/>
        </w:rPr>
        <w:t xml:space="preserve">сельского поселения </w:t>
      </w:r>
      <w:r w:rsidR="008A778C" w:rsidRPr="006B4BF8">
        <w:rPr>
          <w:sz w:val="26"/>
          <w:szCs w:val="26"/>
        </w:rPr>
        <w:t xml:space="preserve">Тепляковский сельсовет </w:t>
      </w:r>
      <w:r w:rsidRPr="00E00B98">
        <w:rPr>
          <w:color w:val="000000"/>
          <w:sz w:val="26"/>
          <w:szCs w:val="26"/>
        </w:rPr>
        <w:t xml:space="preserve">муниципального района </w:t>
      </w:r>
      <w:r w:rsidR="003B2E54" w:rsidRPr="00E00B98">
        <w:rPr>
          <w:color w:val="000000"/>
          <w:sz w:val="26"/>
          <w:szCs w:val="26"/>
        </w:rPr>
        <w:t>Бураевский</w:t>
      </w:r>
      <w:r w:rsidR="0011612E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>, включенного в перечень имущества</w:t>
      </w:r>
      <w:r w:rsidR="006B4BF8">
        <w:rPr>
          <w:color w:val="000000"/>
          <w:sz w:val="26"/>
          <w:szCs w:val="26"/>
        </w:rPr>
        <w:t xml:space="preserve"> сельского поселения Тепляковский сельсовет</w:t>
      </w:r>
      <w:r w:rsidRPr="00E00B98">
        <w:rPr>
          <w:color w:val="000000"/>
          <w:sz w:val="26"/>
          <w:szCs w:val="26"/>
        </w:rPr>
        <w:t xml:space="preserve"> муниципального района</w:t>
      </w:r>
      <w:r w:rsidR="00774FBF" w:rsidRPr="00E00B98">
        <w:rPr>
          <w:color w:val="000000"/>
          <w:sz w:val="26"/>
          <w:szCs w:val="26"/>
        </w:rPr>
        <w:t xml:space="preserve"> </w:t>
      </w:r>
      <w:r w:rsidR="003B2E54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7" w:history="1">
        <w:r w:rsidRPr="00E00B98">
          <w:rPr>
            <w:rStyle w:val="af9"/>
            <w:color w:val="000000"/>
            <w:sz w:val="26"/>
            <w:szCs w:val="26"/>
          </w:rPr>
          <w:t>частью 4 статьи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209-ФЗ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(далее соответственно - Порядок, Перечень).</w:t>
      </w:r>
    </w:p>
    <w:bookmarkEnd w:id="21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Порядок и условия предоставления в аренду земельных участков, включенных в Перечень, устанавливаются в соответствии с </w:t>
      </w:r>
      <w:hyperlink r:id="rId28" w:history="1">
        <w:r w:rsidRPr="00E00B98">
          <w:rPr>
            <w:rStyle w:val="af9"/>
            <w:color w:val="000000"/>
            <w:sz w:val="26"/>
            <w:szCs w:val="26"/>
          </w:rPr>
          <w:t>гражданским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29" w:history="1">
        <w:r w:rsidRPr="00E00B98">
          <w:rPr>
            <w:rStyle w:val="af9"/>
            <w:color w:val="000000"/>
            <w:sz w:val="26"/>
            <w:szCs w:val="26"/>
          </w:rPr>
          <w:t>земельным</w:t>
        </w:r>
      </w:hyperlink>
      <w:r w:rsidRPr="00E00B98">
        <w:rPr>
          <w:color w:val="000000"/>
          <w:sz w:val="26"/>
          <w:szCs w:val="26"/>
        </w:rPr>
        <w:t xml:space="preserve"> законодательством Российской Федерации.</w:t>
      </w:r>
    </w:p>
    <w:p w:rsidR="005A64D3" w:rsidRPr="00E00B98" w:rsidRDefault="00E23C1E" w:rsidP="00ED711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bookmarkStart w:id="22" w:name="sub_202"/>
      <w:r w:rsidRPr="00E00B98">
        <w:rPr>
          <w:rFonts w:ascii="Times New Roman" w:hAnsi="Times New Roman" w:cs="Times New Roman"/>
          <w:color w:val="000000"/>
          <w:sz w:val="26"/>
          <w:szCs w:val="26"/>
        </w:rPr>
        <w:t>2. 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</w:t>
      </w:r>
      <w:r w:rsidR="005A64D3"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431"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3" w:name="sub_203"/>
      <w:bookmarkEnd w:id="22"/>
      <w:r w:rsidRPr="00E00B98">
        <w:rPr>
          <w:color w:val="000000"/>
          <w:sz w:val="26"/>
          <w:szCs w:val="26"/>
        </w:rPr>
        <w:t>3. 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4" w:name="sub_204"/>
      <w:bookmarkEnd w:id="23"/>
      <w:r w:rsidRPr="00E00B98">
        <w:rPr>
          <w:color w:val="000000"/>
          <w:sz w:val="26"/>
          <w:szCs w:val="26"/>
        </w:rPr>
        <w:t>4. Арендаторами имущества являются:</w:t>
      </w:r>
    </w:p>
    <w:bookmarkEnd w:id="24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</w:t>
      </w:r>
      <w:hyperlink r:id="rId30" w:history="1">
        <w:r w:rsidRPr="00E00B98">
          <w:rPr>
            <w:rStyle w:val="af9"/>
            <w:color w:val="000000"/>
            <w:sz w:val="26"/>
            <w:szCs w:val="26"/>
          </w:rPr>
          <w:t>статьей 4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209-ФЗ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(далее - Федеральный закон);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31" w:history="1">
        <w:r w:rsidRPr="00E00B98">
          <w:rPr>
            <w:rStyle w:val="af9"/>
            <w:color w:val="000000"/>
            <w:sz w:val="26"/>
            <w:szCs w:val="26"/>
          </w:rPr>
          <w:t>статье 15</w:t>
        </w:r>
      </w:hyperlink>
      <w:r w:rsidRPr="00E00B98">
        <w:rPr>
          <w:color w:val="000000"/>
          <w:sz w:val="26"/>
          <w:szCs w:val="26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5" w:name="sub_205"/>
      <w:r w:rsidRPr="00E00B98">
        <w:rPr>
          <w:color w:val="000000"/>
          <w:sz w:val="26"/>
          <w:szCs w:val="26"/>
        </w:rPr>
        <w:lastRenderedPageBreak/>
        <w:t xml:space="preserve">5.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32" w:history="1">
        <w:r w:rsidRPr="00E00B98">
          <w:rPr>
            <w:rStyle w:val="af9"/>
            <w:color w:val="000000"/>
            <w:sz w:val="26"/>
            <w:szCs w:val="26"/>
          </w:rPr>
          <w:t>части 3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закона, и в случаях, установленных </w:t>
      </w:r>
      <w:hyperlink r:id="rId33" w:history="1">
        <w:r w:rsidRPr="00E00B98">
          <w:rPr>
            <w:rStyle w:val="af9"/>
            <w:color w:val="000000"/>
            <w:sz w:val="26"/>
            <w:szCs w:val="26"/>
          </w:rPr>
          <w:t>частью 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6" w:name="sub_206"/>
      <w:bookmarkEnd w:id="25"/>
      <w:r w:rsidRPr="00E00B98">
        <w:rPr>
          <w:color w:val="000000"/>
          <w:sz w:val="26"/>
          <w:szCs w:val="26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7" w:name="sub_207"/>
      <w:bookmarkEnd w:id="26"/>
      <w:r w:rsidRPr="00E00B98">
        <w:rPr>
          <w:color w:val="000000"/>
          <w:sz w:val="26"/>
          <w:szCs w:val="26"/>
        </w:rPr>
        <w:t xml:space="preserve">7. Решение о проведении торгов на право заключения договора аренды принимается главой </w:t>
      </w:r>
      <w:r w:rsidR="00774FBF" w:rsidRPr="00E00B98">
        <w:rPr>
          <w:color w:val="000000"/>
          <w:sz w:val="26"/>
          <w:szCs w:val="26"/>
        </w:rPr>
        <w:t>Администрации</w:t>
      </w:r>
      <w:r w:rsidRPr="00E00B98">
        <w:rPr>
          <w:color w:val="000000"/>
          <w:sz w:val="26"/>
          <w:szCs w:val="26"/>
        </w:rPr>
        <w:t xml:space="preserve"> в срок, не позднее 6 месяцев с даты включения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bookmarkEnd w:id="27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Арендодателем имущества, включенного в Перечень, является:</w:t>
      </w:r>
    </w:p>
    <w:p w:rsidR="00E23C1E" w:rsidRPr="00E00B98" w:rsidRDefault="00774FBF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Администрация</w:t>
      </w:r>
      <w:r w:rsidR="00E23C1E" w:rsidRPr="00E00B98">
        <w:rPr>
          <w:color w:val="000000"/>
          <w:sz w:val="26"/>
          <w:szCs w:val="26"/>
        </w:rPr>
        <w:t xml:space="preserve"> - в отношении имущества казны;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муниципальное унитарное предприятие </w:t>
      </w:r>
      <w:r w:rsidR="006B4BF8">
        <w:rPr>
          <w:color w:val="000000"/>
          <w:sz w:val="26"/>
          <w:szCs w:val="26"/>
        </w:rPr>
        <w:t xml:space="preserve">сельского поселения Тепляковский сельсовет </w:t>
      </w:r>
      <w:r w:rsidRPr="00E00B98">
        <w:rPr>
          <w:color w:val="000000"/>
          <w:sz w:val="26"/>
          <w:szCs w:val="26"/>
        </w:rPr>
        <w:t xml:space="preserve">муниципального района </w:t>
      </w:r>
      <w:r w:rsidR="00CB1EF0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</w:t>
      </w:r>
      <w:r w:rsidRPr="00E00B98">
        <w:rPr>
          <w:color w:val="000000"/>
          <w:sz w:val="26"/>
          <w:szCs w:val="26"/>
        </w:rPr>
        <w:t xml:space="preserve"> в отношении имущества, закрепленного за ним на праве хозяйственного ведения или н</w:t>
      </w:r>
      <w:r w:rsidR="00BE667F" w:rsidRPr="00E00B98">
        <w:rPr>
          <w:color w:val="000000"/>
          <w:sz w:val="26"/>
          <w:szCs w:val="26"/>
        </w:rPr>
        <w:t>а праве оперативного управления;</w:t>
      </w:r>
    </w:p>
    <w:p w:rsidR="00BE667F" w:rsidRPr="00E00B98" w:rsidRDefault="00BE667F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муниципальное учреждение</w:t>
      </w:r>
      <w:r w:rsidR="006B4BF8">
        <w:rPr>
          <w:color w:val="000000"/>
          <w:sz w:val="26"/>
          <w:szCs w:val="26"/>
        </w:rPr>
        <w:t xml:space="preserve"> сельского поселения Тепляковский сельсовет </w:t>
      </w:r>
      <w:r w:rsidRPr="00E00B98">
        <w:rPr>
          <w:color w:val="000000"/>
          <w:sz w:val="26"/>
          <w:szCs w:val="26"/>
        </w:rPr>
        <w:t xml:space="preserve"> муниципального района </w:t>
      </w:r>
      <w:r w:rsidR="00CB1EF0" w:rsidRPr="00E00B98">
        <w:rPr>
          <w:color w:val="000000"/>
          <w:sz w:val="26"/>
          <w:szCs w:val="26"/>
        </w:rPr>
        <w:t>Бураевски</w:t>
      </w:r>
      <w:r w:rsidRPr="00E00B98">
        <w:rPr>
          <w:color w:val="000000"/>
          <w:sz w:val="26"/>
          <w:szCs w:val="26"/>
        </w:rPr>
        <w:t>й район Республики Башкортостан в отношении имущества, закрепленного за ним на праве оперативного управления.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8" w:name="sub_208"/>
      <w:r w:rsidRPr="00E00B98">
        <w:rPr>
          <w:color w:val="000000"/>
          <w:sz w:val="26"/>
          <w:szCs w:val="26"/>
        </w:rPr>
        <w:t xml:space="preserve">8. Конкурсы или аукционы проводятся в порядке, установленном </w:t>
      </w:r>
      <w:hyperlink r:id="rId34" w:history="1">
        <w:r w:rsidRPr="00E00B98">
          <w:rPr>
            <w:rStyle w:val="af9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26.07.2006</w:t>
      </w:r>
      <w:r w:rsidR="00BE667F" w:rsidRPr="00E00B98">
        <w:rPr>
          <w:color w:val="000000"/>
          <w:sz w:val="26"/>
          <w:szCs w:val="26"/>
        </w:rPr>
        <w:t xml:space="preserve"> №</w:t>
      </w:r>
      <w:r w:rsidRPr="00E00B98">
        <w:rPr>
          <w:color w:val="000000"/>
          <w:sz w:val="26"/>
          <w:szCs w:val="26"/>
        </w:rPr>
        <w:t xml:space="preserve"> 135-ФЗ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защите конкуренции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bookmarkEnd w:id="28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</w:t>
      </w:r>
      <w:hyperlink r:id="rId35" w:history="1">
        <w:r w:rsidRPr="00E00B98">
          <w:rPr>
            <w:rStyle w:val="af9"/>
            <w:color w:val="000000"/>
            <w:sz w:val="26"/>
            <w:szCs w:val="26"/>
          </w:rPr>
          <w:t>Перечень</w:t>
        </w:r>
      </w:hyperlink>
      <w:r w:rsidRPr="00E00B98">
        <w:rPr>
          <w:color w:val="000000"/>
          <w:sz w:val="26"/>
          <w:szCs w:val="26"/>
        </w:rPr>
        <w:t xml:space="preserve">, представляет документы, предусмотренные </w:t>
      </w:r>
      <w:hyperlink r:id="rId36" w:history="1">
        <w:r w:rsidRPr="00E00B98">
          <w:rPr>
            <w:rStyle w:val="af9"/>
            <w:color w:val="000000"/>
            <w:sz w:val="26"/>
            <w:szCs w:val="26"/>
          </w:rPr>
          <w:t>приказом</w:t>
        </w:r>
      </w:hyperlink>
      <w:r w:rsidRPr="00E00B98">
        <w:rPr>
          <w:color w:val="000000"/>
          <w:sz w:val="26"/>
          <w:szCs w:val="26"/>
        </w:rPr>
        <w:t xml:space="preserve"> Федеральной антимонопольной службы Российской Федерации от 10.02.2010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67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29" w:name="sub_209"/>
      <w:r w:rsidRPr="00E00B98">
        <w:rPr>
          <w:color w:val="000000"/>
          <w:sz w:val="26"/>
          <w:szCs w:val="26"/>
        </w:rPr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0" w:name="sub_210"/>
      <w:bookmarkEnd w:id="29"/>
      <w:r w:rsidRPr="00E00B98">
        <w:rPr>
          <w:color w:val="000000"/>
          <w:sz w:val="26"/>
          <w:szCs w:val="26"/>
        </w:rPr>
        <w:t xml:space="preserve">10. 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</w:t>
      </w:r>
      <w:hyperlink r:id="rId37" w:history="1">
        <w:r w:rsidRPr="00E00B98">
          <w:rPr>
            <w:rStyle w:val="af9"/>
            <w:color w:val="000000"/>
            <w:sz w:val="26"/>
            <w:szCs w:val="26"/>
          </w:rPr>
          <w:t>частями 3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38" w:history="1">
        <w:r w:rsidRPr="00E00B98">
          <w:rPr>
            <w:rStyle w:val="af9"/>
            <w:color w:val="000000"/>
            <w:sz w:val="26"/>
            <w:szCs w:val="26"/>
          </w:rPr>
          <w:t>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774FBF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1" w:name="sub_211"/>
      <w:bookmarkEnd w:id="30"/>
      <w:r w:rsidRPr="00E00B98">
        <w:rPr>
          <w:color w:val="000000"/>
          <w:sz w:val="26"/>
          <w:szCs w:val="26"/>
        </w:rPr>
        <w:t xml:space="preserve">11. Начальный размер арендной платы устанавливается на основании отчета об оценке рыночной арендной платы, подготовленного в соответствии с </w:t>
      </w:r>
      <w:hyperlink r:id="rId39" w:history="1">
        <w:r w:rsidRPr="00E00B98">
          <w:rPr>
            <w:rStyle w:val="af9"/>
            <w:color w:val="000000"/>
            <w:sz w:val="26"/>
            <w:szCs w:val="26"/>
          </w:rPr>
          <w:t>законодательством</w:t>
        </w:r>
      </w:hyperlink>
      <w:r w:rsidRPr="00E00B98">
        <w:rPr>
          <w:color w:val="000000"/>
          <w:sz w:val="26"/>
          <w:szCs w:val="26"/>
        </w:rPr>
        <w:t xml:space="preserve"> Российской Федерации об оценочной деятельности</w:t>
      </w:r>
      <w:r w:rsidR="00774FBF" w:rsidRPr="00E00B98">
        <w:rPr>
          <w:color w:val="000000"/>
          <w:sz w:val="26"/>
          <w:szCs w:val="26"/>
        </w:rPr>
        <w:t xml:space="preserve">,, либо с Методикой определения годовой арендной платы за пользование муниципальным имуществом </w:t>
      </w:r>
      <w:r w:rsidR="006B4BF8">
        <w:rPr>
          <w:color w:val="000000"/>
          <w:sz w:val="26"/>
          <w:szCs w:val="26"/>
        </w:rPr>
        <w:t xml:space="preserve">сельского поселения Тепляковский сельсовет </w:t>
      </w:r>
      <w:r w:rsidR="00774FBF" w:rsidRPr="00E00B98">
        <w:rPr>
          <w:color w:val="000000"/>
          <w:sz w:val="26"/>
          <w:szCs w:val="26"/>
        </w:rPr>
        <w:t xml:space="preserve">муниципального района </w:t>
      </w:r>
      <w:r w:rsidR="00CB1EF0" w:rsidRPr="00E00B98">
        <w:rPr>
          <w:color w:val="000000"/>
          <w:sz w:val="26"/>
          <w:szCs w:val="26"/>
        </w:rPr>
        <w:t>Бураевский</w:t>
      </w:r>
      <w:r w:rsidR="00774FBF" w:rsidRPr="00E00B98">
        <w:rPr>
          <w:color w:val="000000"/>
          <w:sz w:val="26"/>
          <w:szCs w:val="26"/>
        </w:rPr>
        <w:t xml:space="preserve"> район Республики Башкортостан, утвержденной решением Совета </w:t>
      </w:r>
      <w:r w:rsidR="006B4BF8">
        <w:rPr>
          <w:color w:val="000000"/>
          <w:sz w:val="26"/>
          <w:szCs w:val="26"/>
        </w:rPr>
        <w:t xml:space="preserve">сельского поселения Тепляковский сельсовет </w:t>
      </w:r>
      <w:r w:rsidR="00774FBF" w:rsidRPr="00E00B98">
        <w:rPr>
          <w:color w:val="000000"/>
          <w:sz w:val="26"/>
          <w:szCs w:val="26"/>
        </w:rPr>
        <w:t xml:space="preserve">муниципального района </w:t>
      </w:r>
      <w:r w:rsidR="00CB1EF0" w:rsidRPr="00E00B98">
        <w:rPr>
          <w:color w:val="000000"/>
          <w:sz w:val="26"/>
          <w:szCs w:val="26"/>
        </w:rPr>
        <w:t>Бураев</w:t>
      </w:r>
      <w:r w:rsidR="00ED711A" w:rsidRPr="00E00B98">
        <w:rPr>
          <w:color w:val="000000"/>
          <w:sz w:val="26"/>
          <w:szCs w:val="26"/>
        </w:rPr>
        <w:t>с</w:t>
      </w:r>
      <w:r w:rsidR="00CB1EF0" w:rsidRPr="00E00B98">
        <w:rPr>
          <w:color w:val="000000"/>
          <w:sz w:val="26"/>
          <w:szCs w:val="26"/>
        </w:rPr>
        <w:t>кий</w:t>
      </w:r>
      <w:r w:rsidR="00774FBF" w:rsidRPr="00E00B98">
        <w:rPr>
          <w:color w:val="000000"/>
          <w:sz w:val="26"/>
          <w:szCs w:val="26"/>
        </w:rPr>
        <w:t xml:space="preserve"> райо</w:t>
      </w:r>
      <w:r w:rsidR="00BA14B2" w:rsidRPr="00E00B98">
        <w:rPr>
          <w:color w:val="000000"/>
          <w:sz w:val="26"/>
          <w:szCs w:val="26"/>
        </w:rPr>
        <w:t xml:space="preserve">н Республики Башкортостан от </w:t>
      </w:r>
      <w:r w:rsidR="006B4BF8">
        <w:rPr>
          <w:color w:val="000000"/>
          <w:sz w:val="26"/>
          <w:szCs w:val="26"/>
        </w:rPr>
        <w:t>4.09.2019</w:t>
      </w:r>
      <w:r w:rsidR="00774FBF" w:rsidRPr="00E00B98">
        <w:rPr>
          <w:color w:val="000000"/>
          <w:sz w:val="26"/>
          <w:szCs w:val="26"/>
        </w:rPr>
        <w:t xml:space="preserve"> года №</w:t>
      </w:r>
      <w:r w:rsidR="006B4BF8">
        <w:rPr>
          <w:color w:val="000000"/>
          <w:sz w:val="26"/>
          <w:szCs w:val="26"/>
        </w:rPr>
        <w:t xml:space="preserve"> 176</w:t>
      </w:r>
      <w:r w:rsidR="00774FBF" w:rsidRPr="00E00B98">
        <w:rPr>
          <w:color w:val="000000"/>
          <w:sz w:val="26"/>
          <w:szCs w:val="26"/>
        </w:rPr>
        <w:t xml:space="preserve">. Арендодатель, в чьи </w:t>
      </w:r>
      <w:r w:rsidR="00774FBF" w:rsidRPr="00E00B98">
        <w:rPr>
          <w:color w:val="000000"/>
          <w:sz w:val="26"/>
          <w:szCs w:val="26"/>
        </w:rPr>
        <w:lastRenderedPageBreak/>
        <w:t>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2" w:name="sub_212"/>
      <w:bookmarkEnd w:id="31"/>
      <w:r w:rsidRPr="00E00B98">
        <w:rPr>
          <w:color w:val="000000"/>
          <w:sz w:val="26"/>
          <w:szCs w:val="26"/>
        </w:rPr>
        <w:t xml:space="preserve"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</w:t>
      </w:r>
      <w:r w:rsidR="00774FBF" w:rsidRPr="00E00B98">
        <w:rPr>
          <w:color w:val="000000"/>
          <w:sz w:val="26"/>
          <w:szCs w:val="26"/>
        </w:rPr>
        <w:t xml:space="preserve">Администрация </w:t>
      </w:r>
      <w:r w:rsidRPr="00E00B98">
        <w:rPr>
          <w:color w:val="000000"/>
          <w:sz w:val="26"/>
          <w:szCs w:val="26"/>
        </w:rPr>
        <w:t>организует торги на заключение договора аренды.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3" w:name="sub_213"/>
      <w:bookmarkEnd w:id="32"/>
      <w:r w:rsidRPr="00E00B98">
        <w:rPr>
          <w:color w:val="000000"/>
          <w:sz w:val="26"/>
          <w:szCs w:val="26"/>
        </w:rPr>
        <w:t xml:space="preserve">13.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40" w:history="1">
        <w:r w:rsidRPr="00E00B98">
          <w:rPr>
            <w:rStyle w:val="af9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22.07.2008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159-ФЗ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 и в случаях, указанных в </w:t>
      </w:r>
      <w:hyperlink r:id="rId41" w:history="1">
        <w:r w:rsidRPr="00E00B98">
          <w:rPr>
            <w:rStyle w:val="af9"/>
            <w:color w:val="000000"/>
            <w:sz w:val="26"/>
            <w:szCs w:val="26"/>
          </w:rPr>
          <w:t>подпунктах 6</w:t>
        </w:r>
      </w:hyperlink>
      <w:r w:rsidRPr="00E00B98">
        <w:rPr>
          <w:color w:val="000000"/>
          <w:sz w:val="26"/>
          <w:szCs w:val="26"/>
        </w:rPr>
        <w:t>,</w:t>
      </w:r>
      <w:r w:rsidR="00BA14B2" w:rsidRPr="00E00B98">
        <w:rPr>
          <w:color w:val="000000"/>
          <w:sz w:val="26"/>
          <w:szCs w:val="26"/>
        </w:rPr>
        <w:t xml:space="preserve"> </w:t>
      </w:r>
      <w:hyperlink r:id="rId42" w:history="1">
        <w:r w:rsidRPr="00E00B98">
          <w:rPr>
            <w:rStyle w:val="af9"/>
            <w:color w:val="000000"/>
            <w:sz w:val="26"/>
            <w:szCs w:val="26"/>
          </w:rPr>
          <w:t>8</w:t>
        </w:r>
      </w:hyperlink>
      <w:r w:rsidRPr="00E00B98">
        <w:rPr>
          <w:color w:val="000000"/>
          <w:sz w:val="26"/>
          <w:szCs w:val="26"/>
        </w:rPr>
        <w:t>,</w:t>
      </w:r>
      <w:r w:rsidR="00BA14B2" w:rsidRPr="00E00B98">
        <w:rPr>
          <w:color w:val="000000"/>
          <w:sz w:val="26"/>
          <w:szCs w:val="26"/>
        </w:rPr>
        <w:t xml:space="preserve"> </w:t>
      </w:r>
      <w:hyperlink r:id="rId43" w:history="1">
        <w:r w:rsidRPr="00E00B98">
          <w:rPr>
            <w:rStyle w:val="af9"/>
            <w:color w:val="000000"/>
            <w:sz w:val="26"/>
            <w:szCs w:val="26"/>
          </w:rPr>
          <w:t>9 пункта 2 статьи 39.3</w:t>
        </w:r>
      </w:hyperlink>
      <w:r w:rsidRPr="00E00B98">
        <w:rPr>
          <w:color w:val="000000"/>
          <w:sz w:val="26"/>
          <w:szCs w:val="26"/>
        </w:rPr>
        <w:t xml:space="preserve"> Земельного кодекса Российской Федерации.</w:t>
      </w:r>
    </w:p>
    <w:bookmarkEnd w:id="33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4" w:history="1">
        <w:r w:rsidRPr="00E00B98">
          <w:rPr>
            <w:rStyle w:val="af9"/>
            <w:color w:val="000000"/>
            <w:sz w:val="26"/>
            <w:szCs w:val="26"/>
          </w:rPr>
          <w:t>пунктом 14 части 1 статьи 17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26.07.2006 </w:t>
      </w:r>
      <w:r w:rsidR="00774FBF" w:rsidRPr="00E00B98">
        <w:rPr>
          <w:color w:val="000000"/>
          <w:sz w:val="26"/>
          <w:szCs w:val="26"/>
        </w:rPr>
        <w:t>№</w:t>
      </w:r>
      <w:r w:rsidRPr="00E00B98">
        <w:rPr>
          <w:color w:val="000000"/>
          <w:sz w:val="26"/>
          <w:szCs w:val="26"/>
        </w:rPr>
        <w:t xml:space="preserve"> 135-ФЗ </w:t>
      </w:r>
      <w:r w:rsidR="00ED711A" w:rsidRPr="00E00B98">
        <w:rPr>
          <w:color w:val="000000"/>
          <w:sz w:val="26"/>
          <w:szCs w:val="26"/>
        </w:rPr>
        <w:t>«</w:t>
      </w:r>
      <w:r w:rsidRPr="00E00B98">
        <w:rPr>
          <w:color w:val="000000"/>
          <w:sz w:val="26"/>
          <w:szCs w:val="26"/>
        </w:rPr>
        <w:t>О защите конкуренции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>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4" w:name="sub_214"/>
      <w:r w:rsidRPr="00E00B98">
        <w:rPr>
          <w:color w:val="000000"/>
          <w:sz w:val="26"/>
          <w:szCs w:val="26"/>
        </w:rPr>
        <w:t>14. Арендная плата за пользование имуществом, включенным в Перечень, вносится в следующем порядке:</w:t>
      </w:r>
    </w:p>
    <w:bookmarkEnd w:id="34"/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первый год аренды - 40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во второй год аренды - 60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третий год аренды - 80 процентов размера арендной платы;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четвертый год аренды и далее - 100 процентов размера арендной платы.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5" w:name="sub_215"/>
      <w:r w:rsidRPr="00E00B98">
        <w:rPr>
          <w:color w:val="000000"/>
          <w:sz w:val="26"/>
          <w:szCs w:val="26"/>
        </w:rPr>
        <w:t>15. Использование арендаторами имущества, включенного в Перечень, не по целевому назначению не допускается.</w:t>
      </w:r>
    </w:p>
    <w:p w:rsidR="00E23C1E" w:rsidRPr="00E00B98" w:rsidRDefault="00E23C1E" w:rsidP="00ED711A">
      <w:pPr>
        <w:spacing w:line="240" w:lineRule="auto"/>
        <w:ind w:firstLine="720"/>
        <w:rPr>
          <w:color w:val="000000"/>
          <w:sz w:val="26"/>
          <w:szCs w:val="26"/>
        </w:rPr>
      </w:pPr>
      <w:bookmarkStart w:id="36" w:name="sub_216"/>
      <w:bookmarkEnd w:id="35"/>
      <w:r w:rsidRPr="00E00B98">
        <w:rPr>
          <w:color w:val="000000"/>
          <w:sz w:val="26"/>
          <w:szCs w:val="26"/>
        </w:rPr>
        <w:t xml:space="preserve">16.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774FBF" w:rsidRPr="00E00B98">
        <w:rPr>
          <w:color w:val="000000"/>
          <w:sz w:val="26"/>
          <w:szCs w:val="26"/>
        </w:rPr>
        <w:t>Арендодателя</w:t>
      </w:r>
      <w:r w:rsidRPr="00E00B98">
        <w:rPr>
          <w:color w:val="000000"/>
          <w:sz w:val="26"/>
          <w:szCs w:val="26"/>
        </w:rPr>
        <w:t xml:space="preserve"> осуществлять проверки его использования не реже одного раза в год.</w:t>
      </w:r>
    </w:p>
    <w:p w:rsidR="00E23C1E" w:rsidRPr="00E00B98" w:rsidRDefault="00E23C1E" w:rsidP="00ED711A">
      <w:pPr>
        <w:spacing w:line="240" w:lineRule="auto"/>
        <w:ind w:firstLine="720"/>
        <w:rPr>
          <w:b/>
          <w:bCs/>
          <w:sz w:val="26"/>
          <w:szCs w:val="26"/>
        </w:rPr>
      </w:pPr>
      <w:bookmarkStart w:id="37" w:name="sub_217"/>
      <w:bookmarkEnd w:id="36"/>
      <w:r w:rsidRPr="00E00B98">
        <w:rPr>
          <w:color w:val="000000"/>
          <w:sz w:val="26"/>
          <w:szCs w:val="26"/>
        </w:rPr>
        <w:t xml:space="preserve">17. При установлении факта использования имущества не по целевому назначению и (или) с нарушением запретов, установленных </w:t>
      </w:r>
      <w:hyperlink r:id="rId45" w:history="1">
        <w:r w:rsidRPr="00E00B98">
          <w:rPr>
            <w:rStyle w:val="af9"/>
            <w:color w:val="000000"/>
            <w:sz w:val="26"/>
            <w:szCs w:val="26"/>
          </w:rPr>
          <w:t>частью 4.2 статьи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</w:t>
      </w:r>
      <w:r w:rsidR="00ED711A" w:rsidRPr="00E00B98">
        <w:rPr>
          <w:color w:val="000000"/>
          <w:sz w:val="26"/>
          <w:szCs w:val="26"/>
        </w:rPr>
        <w:t>от 24.07.2007</w:t>
      </w:r>
      <w:r w:rsidR="004909F5" w:rsidRPr="00E00B98">
        <w:rPr>
          <w:color w:val="000000"/>
          <w:sz w:val="26"/>
          <w:szCs w:val="26"/>
        </w:rPr>
        <w:t xml:space="preserve"> № 209-ФЗ </w:t>
      </w:r>
      <w:r w:rsidR="00ED711A" w:rsidRPr="00E00B98">
        <w:rPr>
          <w:color w:val="000000"/>
          <w:sz w:val="26"/>
          <w:szCs w:val="26"/>
        </w:rPr>
        <w:t>«</w:t>
      </w:r>
      <w:r w:rsidR="004909F5" w:rsidRPr="00E00B98">
        <w:rPr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ED711A" w:rsidRPr="00E00B98">
        <w:rPr>
          <w:color w:val="000000"/>
          <w:sz w:val="26"/>
          <w:szCs w:val="26"/>
        </w:rPr>
        <w:t>»</w:t>
      </w:r>
      <w:r w:rsidRPr="00E00B98">
        <w:rPr>
          <w:color w:val="000000"/>
          <w:sz w:val="26"/>
          <w:szCs w:val="26"/>
        </w:rPr>
        <w:t xml:space="preserve">, </w:t>
      </w:r>
      <w:r w:rsidR="00774FBF" w:rsidRPr="00E00B98">
        <w:rPr>
          <w:color w:val="000000"/>
          <w:sz w:val="26"/>
          <w:szCs w:val="26"/>
        </w:rPr>
        <w:t>Администрация</w:t>
      </w:r>
      <w:r w:rsidRPr="00E00B98">
        <w:rPr>
          <w:color w:val="000000"/>
          <w:sz w:val="26"/>
          <w:szCs w:val="26"/>
        </w:rPr>
        <w:t xml:space="preserve"> вправе обратиться в суд с требованием о расторжении договора аренды.</w:t>
      </w:r>
      <w:bookmarkEnd w:id="37"/>
    </w:p>
    <w:sectPr w:rsidR="00E23C1E" w:rsidRPr="00E00B98" w:rsidSect="000F7B56">
      <w:type w:val="continuous"/>
      <w:pgSz w:w="11906" w:h="16838"/>
      <w:pgMar w:top="567" w:right="851" w:bottom="567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61" w:rsidRDefault="0085046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50461" w:rsidRDefault="0085046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61" w:rsidRDefault="0085046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50461" w:rsidRDefault="0085046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72DC"/>
    <w:rsid w:val="0001420A"/>
    <w:rsid w:val="00016616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5120"/>
    <w:rsid w:val="000E60CD"/>
    <w:rsid w:val="000E69BF"/>
    <w:rsid w:val="000F4C82"/>
    <w:rsid w:val="000F5287"/>
    <w:rsid w:val="000F7B56"/>
    <w:rsid w:val="0010388A"/>
    <w:rsid w:val="0011047D"/>
    <w:rsid w:val="00115E24"/>
    <w:rsid w:val="0011612E"/>
    <w:rsid w:val="00130BE6"/>
    <w:rsid w:val="00131020"/>
    <w:rsid w:val="0014772C"/>
    <w:rsid w:val="00157079"/>
    <w:rsid w:val="00161281"/>
    <w:rsid w:val="001623DE"/>
    <w:rsid w:val="00167689"/>
    <w:rsid w:val="00170086"/>
    <w:rsid w:val="00173524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D09BF"/>
    <w:rsid w:val="001E13B1"/>
    <w:rsid w:val="001E573C"/>
    <w:rsid w:val="001E647C"/>
    <w:rsid w:val="001F2B1B"/>
    <w:rsid w:val="00204523"/>
    <w:rsid w:val="00212431"/>
    <w:rsid w:val="00212A93"/>
    <w:rsid w:val="00215F21"/>
    <w:rsid w:val="0023351A"/>
    <w:rsid w:val="00236FB5"/>
    <w:rsid w:val="00237653"/>
    <w:rsid w:val="0024131E"/>
    <w:rsid w:val="00247460"/>
    <w:rsid w:val="002561A7"/>
    <w:rsid w:val="00257E64"/>
    <w:rsid w:val="002616CD"/>
    <w:rsid w:val="00262194"/>
    <w:rsid w:val="002723B9"/>
    <w:rsid w:val="0027298B"/>
    <w:rsid w:val="00287131"/>
    <w:rsid w:val="0029656A"/>
    <w:rsid w:val="002A279B"/>
    <w:rsid w:val="002B3F85"/>
    <w:rsid w:val="002C2394"/>
    <w:rsid w:val="002C76B8"/>
    <w:rsid w:val="002F0997"/>
    <w:rsid w:val="00303A4F"/>
    <w:rsid w:val="0030649F"/>
    <w:rsid w:val="003075D1"/>
    <w:rsid w:val="00322DDA"/>
    <w:rsid w:val="00324416"/>
    <w:rsid w:val="00324F2D"/>
    <w:rsid w:val="00335212"/>
    <w:rsid w:val="00336426"/>
    <w:rsid w:val="00342B6E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041A"/>
    <w:rsid w:val="003B2E54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0EFB"/>
    <w:rsid w:val="00421391"/>
    <w:rsid w:val="00421B48"/>
    <w:rsid w:val="004233D3"/>
    <w:rsid w:val="00432954"/>
    <w:rsid w:val="00436216"/>
    <w:rsid w:val="00436EB4"/>
    <w:rsid w:val="00457066"/>
    <w:rsid w:val="00470BCB"/>
    <w:rsid w:val="0047195C"/>
    <w:rsid w:val="00473371"/>
    <w:rsid w:val="00473E65"/>
    <w:rsid w:val="004760EE"/>
    <w:rsid w:val="004909F5"/>
    <w:rsid w:val="00491E67"/>
    <w:rsid w:val="004932DE"/>
    <w:rsid w:val="0049515E"/>
    <w:rsid w:val="004952FD"/>
    <w:rsid w:val="004C00DB"/>
    <w:rsid w:val="004C0792"/>
    <w:rsid w:val="004C4E76"/>
    <w:rsid w:val="004C7A13"/>
    <w:rsid w:val="004E213A"/>
    <w:rsid w:val="004E2462"/>
    <w:rsid w:val="004E39D0"/>
    <w:rsid w:val="004F5622"/>
    <w:rsid w:val="005034FE"/>
    <w:rsid w:val="00505A82"/>
    <w:rsid w:val="005064C3"/>
    <w:rsid w:val="00506E87"/>
    <w:rsid w:val="00507E08"/>
    <w:rsid w:val="005137A2"/>
    <w:rsid w:val="00513C88"/>
    <w:rsid w:val="0052390C"/>
    <w:rsid w:val="00524362"/>
    <w:rsid w:val="005254A1"/>
    <w:rsid w:val="00526583"/>
    <w:rsid w:val="00553F11"/>
    <w:rsid w:val="0056242F"/>
    <w:rsid w:val="00571968"/>
    <w:rsid w:val="00580277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64D3"/>
    <w:rsid w:val="005A7B99"/>
    <w:rsid w:val="005B2B08"/>
    <w:rsid w:val="005D6CF2"/>
    <w:rsid w:val="005E2577"/>
    <w:rsid w:val="005E6740"/>
    <w:rsid w:val="005F3474"/>
    <w:rsid w:val="00614A1F"/>
    <w:rsid w:val="00617762"/>
    <w:rsid w:val="006234A2"/>
    <w:rsid w:val="00630173"/>
    <w:rsid w:val="006365B7"/>
    <w:rsid w:val="0063723A"/>
    <w:rsid w:val="00637875"/>
    <w:rsid w:val="0064211E"/>
    <w:rsid w:val="00646FB9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B4BF8"/>
    <w:rsid w:val="006C11EB"/>
    <w:rsid w:val="006D2097"/>
    <w:rsid w:val="006D7933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74FBF"/>
    <w:rsid w:val="007902F9"/>
    <w:rsid w:val="00796955"/>
    <w:rsid w:val="007A52AA"/>
    <w:rsid w:val="007A69AE"/>
    <w:rsid w:val="007C0661"/>
    <w:rsid w:val="007C558C"/>
    <w:rsid w:val="007D0017"/>
    <w:rsid w:val="007E17F9"/>
    <w:rsid w:val="007E48BE"/>
    <w:rsid w:val="007E6135"/>
    <w:rsid w:val="007E6342"/>
    <w:rsid w:val="007E7EC9"/>
    <w:rsid w:val="007F01E6"/>
    <w:rsid w:val="007F6F55"/>
    <w:rsid w:val="00801A74"/>
    <w:rsid w:val="00806432"/>
    <w:rsid w:val="00822BFA"/>
    <w:rsid w:val="00833969"/>
    <w:rsid w:val="00840E3C"/>
    <w:rsid w:val="00850461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A778C"/>
    <w:rsid w:val="008B4D50"/>
    <w:rsid w:val="008C25DC"/>
    <w:rsid w:val="008C34A9"/>
    <w:rsid w:val="008C5D94"/>
    <w:rsid w:val="008C6925"/>
    <w:rsid w:val="008C7A7A"/>
    <w:rsid w:val="008D2042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2900"/>
    <w:rsid w:val="00917378"/>
    <w:rsid w:val="00920340"/>
    <w:rsid w:val="009328E6"/>
    <w:rsid w:val="009345F4"/>
    <w:rsid w:val="00960452"/>
    <w:rsid w:val="009651CB"/>
    <w:rsid w:val="009755D6"/>
    <w:rsid w:val="009770C2"/>
    <w:rsid w:val="00982B92"/>
    <w:rsid w:val="009851D6"/>
    <w:rsid w:val="00992388"/>
    <w:rsid w:val="009950A0"/>
    <w:rsid w:val="00996791"/>
    <w:rsid w:val="009A10A5"/>
    <w:rsid w:val="009C1A92"/>
    <w:rsid w:val="009C4CC7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42088"/>
    <w:rsid w:val="00A51EA0"/>
    <w:rsid w:val="00A53C7F"/>
    <w:rsid w:val="00A60839"/>
    <w:rsid w:val="00A620F4"/>
    <w:rsid w:val="00A80CBB"/>
    <w:rsid w:val="00A86FF4"/>
    <w:rsid w:val="00A908A1"/>
    <w:rsid w:val="00A916BE"/>
    <w:rsid w:val="00A97050"/>
    <w:rsid w:val="00AA3CE0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52E2"/>
    <w:rsid w:val="00B47463"/>
    <w:rsid w:val="00B47C96"/>
    <w:rsid w:val="00B51A47"/>
    <w:rsid w:val="00B557BE"/>
    <w:rsid w:val="00B77E6A"/>
    <w:rsid w:val="00B84725"/>
    <w:rsid w:val="00B92B9F"/>
    <w:rsid w:val="00B95BA1"/>
    <w:rsid w:val="00BA14B2"/>
    <w:rsid w:val="00BA41B0"/>
    <w:rsid w:val="00BB5FA8"/>
    <w:rsid w:val="00BE4BD5"/>
    <w:rsid w:val="00BE667F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0AE4"/>
    <w:rsid w:val="00C626A2"/>
    <w:rsid w:val="00C7025E"/>
    <w:rsid w:val="00C81E67"/>
    <w:rsid w:val="00C83A2D"/>
    <w:rsid w:val="00C866F0"/>
    <w:rsid w:val="00CB1EF0"/>
    <w:rsid w:val="00CB3CA6"/>
    <w:rsid w:val="00CB4D6C"/>
    <w:rsid w:val="00CB7C49"/>
    <w:rsid w:val="00CC137F"/>
    <w:rsid w:val="00CD02F3"/>
    <w:rsid w:val="00CD25E2"/>
    <w:rsid w:val="00CD78B7"/>
    <w:rsid w:val="00CE30D1"/>
    <w:rsid w:val="00CF4A30"/>
    <w:rsid w:val="00CF763B"/>
    <w:rsid w:val="00D00BFD"/>
    <w:rsid w:val="00D01BCF"/>
    <w:rsid w:val="00D13B35"/>
    <w:rsid w:val="00D163D0"/>
    <w:rsid w:val="00D2597A"/>
    <w:rsid w:val="00D30287"/>
    <w:rsid w:val="00D3360C"/>
    <w:rsid w:val="00D347A4"/>
    <w:rsid w:val="00D37438"/>
    <w:rsid w:val="00D464E2"/>
    <w:rsid w:val="00D47599"/>
    <w:rsid w:val="00D50EF1"/>
    <w:rsid w:val="00D558C9"/>
    <w:rsid w:val="00D559E6"/>
    <w:rsid w:val="00D71B4C"/>
    <w:rsid w:val="00D746E7"/>
    <w:rsid w:val="00D81344"/>
    <w:rsid w:val="00D83B51"/>
    <w:rsid w:val="00D94D37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E00B98"/>
    <w:rsid w:val="00E02BC9"/>
    <w:rsid w:val="00E0452C"/>
    <w:rsid w:val="00E0593B"/>
    <w:rsid w:val="00E07826"/>
    <w:rsid w:val="00E07D8A"/>
    <w:rsid w:val="00E16427"/>
    <w:rsid w:val="00E17A38"/>
    <w:rsid w:val="00E23C1E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1EBD"/>
    <w:rsid w:val="00ED27E5"/>
    <w:rsid w:val="00ED711A"/>
    <w:rsid w:val="00ED75D1"/>
    <w:rsid w:val="00ED7B80"/>
    <w:rsid w:val="00EE5494"/>
    <w:rsid w:val="00F13D90"/>
    <w:rsid w:val="00F15713"/>
    <w:rsid w:val="00F27C95"/>
    <w:rsid w:val="00F27DB4"/>
    <w:rsid w:val="00F56739"/>
    <w:rsid w:val="00F74591"/>
    <w:rsid w:val="00F80DC0"/>
    <w:rsid w:val="00F87904"/>
    <w:rsid w:val="00F92633"/>
    <w:rsid w:val="00FA255F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4C52A4-76D1-4393-9272-7F60C750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9">
    <w:name w:val="Гипертекстовая ссылка"/>
    <w:uiPriority w:val="99"/>
    <w:rsid w:val="00E23C1E"/>
    <w:rPr>
      <w:b w:val="0"/>
      <w:bCs w:val="0"/>
      <w:color w:val="106BBE"/>
    </w:rPr>
  </w:style>
  <w:style w:type="character" w:customStyle="1" w:styleId="afa">
    <w:name w:val="Цветовое выделение"/>
    <w:uiPriority w:val="99"/>
    <w:rsid w:val="00E23C1E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23C1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54.0" TargetMode="External"/><Relationship Id="rId18" Type="http://schemas.openxmlformats.org/officeDocument/2006/relationships/hyperlink" Target="garantF1://12024624.39326" TargetMode="External"/><Relationship Id="rId26" Type="http://schemas.openxmlformats.org/officeDocument/2006/relationships/hyperlink" Target="garantF1://12048517.0" TargetMode="External"/><Relationship Id="rId39" Type="http://schemas.openxmlformats.org/officeDocument/2006/relationships/hyperlink" Target="garantF1://12012509.1" TargetMode="External"/><Relationship Id="rId21" Type="http://schemas.openxmlformats.org/officeDocument/2006/relationships/hyperlink" Target="garantF1://12024624.391181" TargetMode="External"/><Relationship Id="rId34" Type="http://schemas.openxmlformats.org/officeDocument/2006/relationships/hyperlink" Target="garantF1://12048517.0" TargetMode="External"/><Relationship Id="rId42" Type="http://schemas.openxmlformats.org/officeDocument/2006/relationships/hyperlink" Target="garantF1://12024624.393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54854.1804" TargetMode="External"/><Relationship Id="rId29" Type="http://schemas.openxmlformats.org/officeDocument/2006/relationships/hyperlink" Target="garantF1://1202462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24624.3911819" TargetMode="External"/><Relationship Id="rId32" Type="http://schemas.openxmlformats.org/officeDocument/2006/relationships/hyperlink" Target="garantF1://12054854.1403" TargetMode="External"/><Relationship Id="rId37" Type="http://schemas.openxmlformats.org/officeDocument/2006/relationships/hyperlink" Target="garantF1://12054854.1403" TargetMode="External"/><Relationship Id="rId40" Type="http://schemas.openxmlformats.org/officeDocument/2006/relationships/hyperlink" Target="garantF1://12061610.0" TargetMode="External"/><Relationship Id="rId45" Type="http://schemas.openxmlformats.org/officeDocument/2006/relationships/hyperlink" Target="garantF1://12054854.18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1804" TargetMode="External"/><Relationship Id="rId23" Type="http://schemas.openxmlformats.org/officeDocument/2006/relationships/hyperlink" Target="garantF1://12024624.3911818" TargetMode="External"/><Relationship Id="rId28" Type="http://schemas.openxmlformats.org/officeDocument/2006/relationships/hyperlink" Target="garantF1://10064072.1001" TargetMode="External"/><Relationship Id="rId36" Type="http://schemas.openxmlformats.org/officeDocument/2006/relationships/hyperlink" Target="garantF1://12073365.0" TargetMode="External"/><Relationship Id="rId10" Type="http://schemas.openxmlformats.org/officeDocument/2006/relationships/hyperlink" Target="garantF1://47340412.0" TargetMode="External"/><Relationship Id="rId19" Type="http://schemas.openxmlformats.org/officeDocument/2006/relationships/hyperlink" Target="garantF1://12024624.39328" TargetMode="External"/><Relationship Id="rId31" Type="http://schemas.openxmlformats.org/officeDocument/2006/relationships/hyperlink" Target="garantF1://12054854.15" TargetMode="External"/><Relationship Id="rId44" Type="http://schemas.openxmlformats.org/officeDocument/2006/relationships/hyperlink" Target="garantF1://12048517.170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54854.1804" TargetMode="External"/><Relationship Id="rId22" Type="http://schemas.openxmlformats.org/officeDocument/2006/relationships/hyperlink" Target="garantF1://12024624.3911813" TargetMode="External"/><Relationship Id="rId27" Type="http://schemas.openxmlformats.org/officeDocument/2006/relationships/hyperlink" Target="garantF1://12054854.1804" TargetMode="External"/><Relationship Id="rId30" Type="http://schemas.openxmlformats.org/officeDocument/2006/relationships/hyperlink" Target="garantF1://12054854.4" TargetMode="External"/><Relationship Id="rId35" Type="http://schemas.openxmlformats.org/officeDocument/2006/relationships/hyperlink" Target="garantF1://12073365.2000" TargetMode="External"/><Relationship Id="rId43" Type="http://schemas.openxmlformats.org/officeDocument/2006/relationships/hyperlink" Target="garantF1://12024624.39329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61610.0" TargetMode="External"/><Relationship Id="rId25" Type="http://schemas.openxmlformats.org/officeDocument/2006/relationships/hyperlink" Target="garantF1://12061610.0" TargetMode="External"/><Relationship Id="rId33" Type="http://schemas.openxmlformats.org/officeDocument/2006/relationships/hyperlink" Target="garantF1://12054854.1405" TargetMode="External"/><Relationship Id="rId38" Type="http://schemas.openxmlformats.org/officeDocument/2006/relationships/hyperlink" Target="garantF1://12054854.1405" TargetMode="External"/><Relationship Id="rId46" Type="http://schemas.openxmlformats.org/officeDocument/2006/relationships/fontTable" Target="fontTable.xml"/><Relationship Id="rId20" Type="http://schemas.openxmlformats.org/officeDocument/2006/relationships/hyperlink" Target="garantF1://12024624.39329" TargetMode="External"/><Relationship Id="rId41" Type="http://schemas.openxmlformats.org/officeDocument/2006/relationships/hyperlink" Target="garantF1://12024624.39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76D0-774F-483A-9F04-576ABA75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27561</CharactersWithSpaces>
  <SharedDoc>false</SharedDoc>
  <HLinks>
    <vt:vector size="240" baseType="variant"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>garantf1://12054854.18042/</vt:lpwstr>
      </vt:variant>
      <vt:variant>
        <vt:lpwstr/>
      </vt:variant>
      <vt:variant>
        <vt:i4>4849677</vt:i4>
      </vt:variant>
      <vt:variant>
        <vt:i4>114</vt:i4>
      </vt:variant>
      <vt:variant>
        <vt:i4>0</vt:i4>
      </vt:variant>
      <vt:variant>
        <vt:i4>5</vt:i4>
      </vt:variant>
      <vt:variant>
        <vt:lpwstr>garantf1://12048517.1701/</vt:lpwstr>
      </vt:variant>
      <vt:variant>
        <vt:lpwstr/>
      </vt:variant>
      <vt:variant>
        <vt:i4>6750259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105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6815798</vt:i4>
      </vt:variant>
      <vt:variant>
        <vt:i4>99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4521986</vt:i4>
      </vt:variant>
      <vt:variant>
        <vt:i4>96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7274555</vt:i4>
      </vt:variant>
      <vt:variant>
        <vt:i4>90</vt:i4>
      </vt:variant>
      <vt:variant>
        <vt:i4>0</vt:i4>
      </vt:variant>
      <vt:variant>
        <vt:i4>5</vt:i4>
      </vt:variant>
      <vt:variant>
        <vt:lpwstr>garantf1://12073365.0/</vt:lpwstr>
      </vt:variant>
      <vt:variant>
        <vt:lpwstr/>
      </vt:variant>
      <vt:variant>
        <vt:i4>4194313</vt:i4>
      </vt:variant>
      <vt:variant>
        <vt:i4>87</vt:i4>
      </vt:variant>
      <vt:variant>
        <vt:i4>0</vt:i4>
      </vt:variant>
      <vt:variant>
        <vt:i4>5</vt:i4>
      </vt:variant>
      <vt:variant>
        <vt:lpwstr>garantf1://12073365.2000/</vt:lpwstr>
      </vt:variant>
      <vt:variant>
        <vt:lpwstr/>
      </vt:variant>
      <vt:variant>
        <vt:i4>6488124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78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7405618</vt:i4>
      </vt:variant>
      <vt:variant>
        <vt:i4>75</vt:i4>
      </vt:variant>
      <vt:variant>
        <vt:i4>0</vt:i4>
      </vt:variant>
      <vt:variant>
        <vt:i4>5</vt:i4>
      </vt:variant>
      <vt:variant>
        <vt:lpwstr>garantf1://12054854.15/</vt:lpwstr>
      </vt:variant>
      <vt:variant>
        <vt:lpwstr/>
      </vt:variant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7077944</vt:i4>
      </vt:variant>
      <vt:variant>
        <vt:i4>69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4653069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garantf1://10064072.1001/</vt:lpwstr>
      </vt:variant>
      <vt:variant>
        <vt:lpwstr/>
      </vt:variant>
      <vt:variant>
        <vt:i4>4718594</vt:i4>
      </vt:variant>
      <vt:variant>
        <vt:i4>63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6488124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6946874</vt:i4>
      </vt:variant>
      <vt:variant>
        <vt:i4>57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5570569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garantf1://12024624.3911819/</vt:lpwstr>
      </vt:variant>
      <vt:variant>
        <vt:lpwstr/>
      </vt:variant>
      <vt:variant>
        <vt:i4>5570568</vt:i4>
      </vt:variant>
      <vt:variant>
        <vt:i4>48</vt:i4>
      </vt:variant>
      <vt:variant>
        <vt:i4>0</vt:i4>
      </vt:variant>
      <vt:variant>
        <vt:i4>5</vt:i4>
      </vt:variant>
      <vt:variant>
        <vt:lpwstr>garantf1://12024624.3911818/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garantf1://12024624.3911813/</vt:lpwstr>
      </vt:variant>
      <vt:variant>
        <vt:lpwstr/>
      </vt:variant>
      <vt:variant>
        <vt:i4>7995440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garantf1://12024624.391181/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30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4718594</vt:i4>
      </vt:variant>
      <vt:variant>
        <vt:i4>27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7209022</vt:i4>
      </vt:variant>
      <vt:variant>
        <vt:i4>24</vt:i4>
      </vt:variant>
      <vt:variant>
        <vt:i4>0</vt:i4>
      </vt:variant>
      <vt:variant>
        <vt:i4>5</vt:i4>
      </vt:variant>
      <vt:variant>
        <vt:lpwstr>garantf1://17660720.0/</vt:lpwstr>
      </vt:variant>
      <vt:variant>
        <vt:lpwstr/>
      </vt:variant>
      <vt:variant>
        <vt:i4>4718594</vt:i4>
      </vt:variant>
      <vt:variant>
        <vt:i4>21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garantf1://47340412.0/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cp:lastModifiedBy>Пользователь Windows</cp:lastModifiedBy>
  <cp:revision>29</cp:revision>
  <cp:lastPrinted>2019-09-05T10:11:00Z</cp:lastPrinted>
  <dcterms:created xsi:type="dcterms:W3CDTF">2019-06-12T14:25:00Z</dcterms:created>
  <dcterms:modified xsi:type="dcterms:W3CDTF">2019-09-05T10:12:00Z</dcterms:modified>
</cp:coreProperties>
</file>